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197" w:rsidRDefault="009612A6">
      <w:pPr>
        <w:rPr>
          <w:rFonts w:ascii="Arial" w:eastAsia="Arial" w:hAnsi="Arial" w:cs="Arial"/>
          <w:sz w:val="20"/>
          <w:szCs w:val="20"/>
        </w:rPr>
      </w:pPr>
      <w:r>
        <w:rPr>
          <w:noProof/>
        </w:rPr>
        <w:pict>
          <v:shapetype id="_x0000_t202" coordsize="21600,21600" o:spt="202" path="m,l,21600r21600,l21600,xe">
            <v:stroke joinstyle="miter"/>
            <v:path gradientshapeok="t" o:connecttype="rect"/>
          </v:shapetype>
          <v:shape id="Text Box 2" o:spid="_x0000_s1062" type="#_x0000_t202" style="position:absolute;margin-left:170.25pt;margin-top:-7.9pt;width:367.5pt;height:32.25pt;z-index:251665408;visibility:visible;mso-wrap-distance-left:9pt;mso-wrap-distance-top:0;mso-wrap-distance-right:9pt;mso-wrap-distance-bottom:0;mso-position-horizontal-relative:text;mso-position-vertical-relative:text;mso-width-relative:margin;mso-height-relative:margin;v-text-anchor:top" stroked="f">
            <v:textbox style="mso-next-textbox:#Text Box 2">
              <w:txbxContent>
                <w:p w:rsidR="009612A6" w:rsidRPr="00004347" w:rsidRDefault="009612A6">
                  <w:pPr>
                    <w:rPr>
                      <w:rFonts w:ascii="Times New Roman" w:hAnsi="Times New Roman" w:cs="Times New Roman"/>
                      <w:sz w:val="21"/>
                      <w:szCs w:val="20"/>
                    </w:rPr>
                  </w:pPr>
                  <w:r w:rsidRPr="00004347">
                    <w:rPr>
                      <w:rFonts w:ascii="Times New Roman" w:hAnsi="Times New Roman" w:cs="Times New Roman"/>
                      <w:sz w:val="21"/>
                      <w:szCs w:val="20"/>
                    </w:rPr>
                    <w:t xml:space="preserve">THIS MOTION MAY BE DOWNLOADED </w:t>
                  </w:r>
                  <w:r>
                    <w:rPr>
                      <w:rFonts w:ascii="Times New Roman" w:hAnsi="Times New Roman" w:cs="Times New Roman"/>
                      <w:sz w:val="21"/>
                      <w:szCs w:val="20"/>
                    </w:rPr>
                    <w:t xml:space="preserve">AT </w:t>
                  </w:r>
                  <w:r w:rsidRPr="00004347">
                    <w:rPr>
                      <w:rFonts w:ascii="Times New Roman" w:hAnsi="Times New Roman" w:cs="Times New Roman"/>
                      <w:sz w:val="21"/>
                      <w:szCs w:val="20"/>
                    </w:rPr>
                    <w:t xml:space="preserve"> </w:t>
                  </w:r>
                </w:p>
                <w:p w:rsidR="009612A6" w:rsidRPr="00004347" w:rsidRDefault="009612A6">
                  <w:pPr>
                    <w:rPr>
                      <w:rFonts w:ascii="Times New Roman" w:hAnsi="Times New Roman" w:cs="Times New Roman"/>
                      <w:sz w:val="21"/>
                      <w:szCs w:val="20"/>
                    </w:rPr>
                  </w:pPr>
                  <w:hyperlink r:id="rId9" w:history="1">
                    <w:r>
                      <w:rPr>
                        <w:rStyle w:val="Hyperlink"/>
                        <w:rFonts w:ascii="Times New Roman" w:hAnsi="Times New Roman" w:cs="Times New Roman"/>
                        <w:sz w:val="21"/>
                        <w:szCs w:val="20"/>
                      </w:rPr>
                      <w:t xml:space="preserve"> http://finfix.org/Case_2-16-cv-05301_Response-to-S&amp;E-Motion-to-Dismiss.docx </w:t>
                    </w:r>
                  </w:hyperlink>
                </w:p>
              </w:txbxContent>
            </v:textbox>
          </v:shape>
        </w:pict>
      </w:r>
    </w:p>
    <w:p w:rsidR="00620197" w:rsidRDefault="00620197">
      <w:pPr>
        <w:rPr>
          <w:rFonts w:ascii="Arial" w:eastAsia="Arial" w:hAnsi="Arial" w:cs="Arial"/>
          <w:sz w:val="20"/>
          <w:szCs w:val="20"/>
        </w:rPr>
      </w:pPr>
    </w:p>
    <w:p w:rsidR="00620197" w:rsidRPr="000D6F10" w:rsidRDefault="009874BA" w:rsidP="00066795">
      <w:pPr>
        <w:pStyle w:val="Heading1"/>
        <w:ind w:left="2469" w:right="2349" w:firstLine="420"/>
        <w:jc w:val="center"/>
        <w:rPr>
          <w:b w:val="0"/>
          <w:bCs w:val="0"/>
          <w:sz w:val="16"/>
          <w:szCs w:val="16"/>
        </w:rPr>
      </w:pPr>
      <w:r>
        <w:rPr>
          <w:spacing w:val="-1"/>
        </w:rPr>
        <w:t>UNITED</w:t>
      </w:r>
      <w:r>
        <w:t xml:space="preserve"> </w:t>
      </w:r>
      <w:r>
        <w:rPr>
          <w:spacing w:val="-1"/>
        </w:rPr>
        <w:t>STATES</w:t>
      </w:r>
      <w:r>
        <w:t xml:space="preserve"> </w:t>
      </w:r>
      <w:r>
        <w:rPr>
          <w:spacing w:val="-1"/>
        </w:rPr>
        <w:t>DISTRICT</w:t>
      </w:r>
      <w:r>
        <w:t xml:space="preserve"> </w:t>
      </w:r>
      <w:r>
        <w:rPr>
          <w:spacing w:val="-1"/>
        </w:rPr>
        <w:t>COURT</w:t>
      </w:r>
      <w:r>
        <w:rPr>
          <w:spacing w:val="28"/>
        </w:rPr>
        <w:t xml:space="preserve"> </w:t>
      </w:r>
      <w:r>
        <w:rPr>
          <w:spacing w:val="-1"/>
        </w:rPr>
        <w:t>FOR</w:t>
      </w:r>
      <w:r>
        <w:t xml:space="preserve"> </w:t>
      </w:r>
      <w:r>
        <w:rPr>
          <w:spacing w:val="-1"/>
        </w:rPr>
        <w:t>THE</w:t>
      </w:r>
      <w:r>
        <w:t xml:space="preserve"> </w:t>
      </w:r>
      <w:r>
        <w:rPr>
          <w:spacing w:val="-1"/>
        </w:rPr>
        <w:t>DISTRICT</w:t>
      </w:r>
      <w:r>
        <w:t xml:space="preserve"> </w:t>
      </w:r>
      <w:r>
        <w:rPr>
          <w:spacing w:val="-1"/>
        </w:rPr>
        <w:t>OF</w:t>
      </w:r>
      <w:r>
        <w:t xml:space="preserve"> </w:t>
      </w:r>
      <w:r w:rsidR="00066795">
        <w:rPr>
          <w:spacing w:val="-1"/>
        </w:rPr>
        <w:t xml:space="preserve">NEW JERSEY </w:t>
      </w:r>
      <w:hyperlink r:id="rId10" w:history="1">
        <w:r w:rsidR="00066795" w:rsidRPr="000D6F10">
          <w:rPr>
            <w:rStyle w:val="Hyperlink"/>
            <w:color w:val="FFFFFF" w:themeColor="background1"/>
            <w:spacing w:val="-1"/>
            <w:sz w:val="16"/>
            <w:szCs w:val="16"/>
          </w:rPr>
          <w:t>http://www.njd.uscourts.gov/</w:t>
        </w:r>
      </w:hyperlink>
    </w:p>
    <w:p w:rsidR="00620197" w:rsidRPr="000D6F10" w:rsidRDefault="00620197">
      <w:pPr>
        <w:rPr>
          <w:rFonts w:ascii="Times New Roman Bold" w:eastAsia="Times New Roman" w:hAnsi="Times New Roman Bold" w:cs="Times New Roman"/>
          <w:b/>
          <w:bCs/>
          <w:sz w:val="8"/>
          <w:szCs w:val="16"/>
        </w:rPr>
      </w:pPr>
    </w:p>
    <w:p w:rsidR="00620197" w:rsidRDefault="00620197">
      <w:pPr>
        <w:rPr>
          <w:rFonts w:ascii="Times New Roman" w:eastAsia="Times New Roman" w:hAnsi="Times New Roman" w:cs="Times New Roman"/>
          <w:b/>
          <w:bCs/>
          <w:sz w:val="20"/>
          <w:szCs w:val="20"/>
        </w:rPr>
      </w:pPr>
    </w:p>
    <w:p w:rsidR="00620197" w:rsidRDefault="00620197">
      <w:pPr>
        <w:rPr>
          <w:rFonts w:ascii="Times New Roman" w:eastAsia="Times New Roman" w:hAnsi="Times New Roman" w:cs="Times New Roman"/>
          <w:b/>
          <w:bCs/>
          <w:sz w:val="20"/>
          <w:szCs w:val="20"/>
        </w:rPr>
      </w:pPr>
    </w:p>
    <w:p w:rsidR="00620197" w:rsidRDefault="00620197">
      <w:pPr>
        <w:rPr>
          <w:rFonts w:ascii="Times New Roman" w:eastAsia="Times New Roman" w:hAnsi="Times New Roman" w:cs="Times New Roman"/>
          <w:b/>
          <w:bCs/>
          <w:sz w:val="20"/>
          <w:szCs w:val="20"/>
        </w:rPr>
      </w:pPr>
    </w:p>
    <w:p w:rsidR="00620197" w:rsidRDefault="00620197">
      <w:pPr>
        <w:rPr>
          <w:rFonts w:ascii="Times New Roman" w:eastAsia="Times New Roman" w:hAnsi="Times New Roman" w:cs="Times New Roman"/>
          <w:b/>
          <w:bCs/>
          <w:sz w:val="20"/>
          <w:szCs w:val="20"/>
        </w:rPr>
      </w:pPr>
    </w:p>
    <w:p w:rsidR="00620197" w:rsidRDefault="00620197">
      <w:pPr>
        <w:rPr>
          <w:rFonts w:ascii="Times New Roman" w:eastAsia="Times New Roman" w:hAnsi="Times New Roman" w:cs="Times New Roman"/>
          <w:b/>
          <w:bCs/>
          <w:sz w:val="20"/>
          <w:szCs w:val="20"/>
        </w:rPr>
      </w:pPr>
    </w:p>
    <w:p w:rsidR="00620197" w:rsidRDefault="00620197">
      <w:pPr>
        <w:spacing w:before="7"/>
        <w:rPr>
          <w:rFonts w:ascii="Times New Roman" w:eastAsia="Times New Roman" w:hAnsi="Times New Roman" w:cs="Times New Roman"/>
          <w:b/>
          <w:bCs/>
          <w:sz w:val="18"/>
          <w:szCs w:val="18"/>
        </w:rPr>
      </w:pPr>
    </w:p>
    <w:p w:rsidR="00620197" w:rsidRDefault="009612A6">
      <w:pPr>
        <w:pStyle w:val="BodyText"/>
        <w:spacing w:before="69"/>
        <w:ind w:left="5730" w:firstLine="18"/>
      </w:pPr>
      <w:r>
        <w:pict>
          <v:group id="_x0000_s1041" style="position:absolute;left:0;text-align:left;margin-left:65.6pt;margin-top:-65.9pt;width:240.95pt;height:153.1pt;z-index:1048;mso-position-horizontal-relative:page" coordorigin="1312,-1318" coordsize="4819,3062">
            <v:group id="_x0000_s1047" style="position:absolute;left:1332;top:-1313;width:4793;height:2" coordorigin="1332,-1313" coordsize="4793,2">
              <v:shape id="_x0000_s1048" style="position:absolute;left:1332;top:-1313;width:4793;height:2" coordorigin="1332,-1313" coordsize="4793,0" path="m1332,-1313r4793,e" filled="f" strokeweight=".58pt">
                <v:path arrowok="t"/>
              </v:shape>
            </v:group>
            <v:group id="_x0000_s1045" style="position:absolute;left:1318;top:1733;width:4808;height:2" coordorigin="1318,1733" coordsize="4808,2">
              <v:shape id="_x0000_s1046" style="position:absolute;left:1318;top:1733;width:4808;height:2" coordorigin="1318,1733" coordsize="4808,0" path="m1318,1733r4807,e" filled="f" strokeweight=".20464mm">
                <v:path arrowok="t"/>
              </v:shape>
            </v:group>
            <v:group id="_x0000_s1042" style="position:absolute;left:6120;top:-1308;width:2;height:3046" coordorigin="6120,-1308" coordsize="2,3046">
              <v:shape id="_x0000_s1044" style="position:absolute;left:6120;top:-1308;width:2;height:3046" coordorigin="6120,-1308" coordsize="0,3046" path="m6120,-1308r,3046e" filled="f" strokeweight=".58pt">
                <v:path arrowok="t"/>
              </v:shape>
              <v:shape id="_x0000_s1043" type="#_x0000_t202" style="position:absolute;left:1318;top:-1313;width:4803;height:3046" filled="f" stroked="f">
                <v:textbox style="mso-next-textbox:#_x0000_s1043" inset="0,0,0,0">
                  <w:txbxContent>
                    <w:p w:rsidR="009612A6" w:rsidRDefault="009612A6">
                      <w:pPr>
                        <w:spacing w:before="2"/>
                        <w:rPr>
                          <w:rFonts w:ascii="Times New Roman" w:eastAsia="Times New Roman" w:hAnsi="Times New Roman" w:cs="Times New Roman"/>
                          <w:sz w:val="24"/>
                          <w:szCs w:val="24"/>
                        </w:rPr>
                      </w:pPr>
                    </w:p>
                    <w:p w:rsidR="009612A6" w:rsidRDefault="009612A6">
                      <w:pPr>
                        <w:ind w:left="122"/>
                        <w:rPr>
                          <w:rFonts w:ascii="Times New Roman" w:eastAsia="Times New Roman" w:hAnsi="Times New Roman" w:cs="Times New Roman"/>
                          <w:sz w:val="24"/>
                          <w:szCs w:val="24"/>
                        </w:rPr>
                      </w:pPr>
                      <w:r>
                        <w:rPr>
                          <w:rFonts w:ascii="Times New Roman"/>
                          <w:sz w:val="24"/>
                        </w:rPr>
                        <w:t>VERONICA A. WILLIAMS,</w:t>
                      </w:r>
                    </w:p>
                    <w:p w:rsidR="009612A6" w:rsidRDefault="009612A6">
                      <w:pPr>
                        <w:rPr>
                          <w:rFonts w:ascii="Times New Roman" w:eastAsia="Times New Roman" w:hAnsi="Times New Roman" w:cs="Times New Roman"/>
                          <w:sz w:val="24"/>
                          <w:szCs w:val="24"/>
                        </w:rPr>
                      </w:pPr>
                    </w:p>
                    <w:p w:rsidR="009612A6" w:rsidRDefault="009612A6">
                      <w:pPr>
                        <w:ind w:left="1562"/>
                        <w:rPr>
                          <w:rFonts w:ascii="Times New Roman" w:eastAsia="Times New Roman" w:hAnsi="Times New Roman" w:cs="Times New Roman"/>
                          <w:sz w:val="24"/>
                          <w:szCs w:val="24"/>
                        </w:rPr>
                      </w:pPr>
                      <w:r>
                        <w:rPr>
                          <w:rFonts w:ascii="Times New Roman"/>
                          <w:spacing w:val="-1"/>
                          <w:sz w:val="24"/>
                        </w:rPr>
                        <w:t>Plaintiff,</w:t>
                      </w:r>
                    </w:p>
                    <w:p w:rsidR="009612A6" w:rsidRDefault="009612A6">
                      <w:pPr>
                        <w:rPr>
                          <w:rFonts w:ascii="Times New Roman" w:eastAsia="Times New Roman" w:hAnsi="Times New Roman" w:cs="Times New Roman"/>
                          <w:sz w:val="24"/>
                          <w:szCs w:val="24"/>
                        </w:rPr>
                      </w:pPr>
                    </w:p>
                    <w:p w:rsidR="009612A6" w:rsidRDefault="009612A6">
                      <w:pPr>
                        <w:ind w:right="55"/>
                        <w:jc w:val="center"/>
                        <w:rPr>
                          <w:rFonts w:ascii="Times New Roman" w:eastAsia="Times New Roman" w:hAnsi="Times New Roman" w:cs="Times New Roman"/>
                          <w:sz w:val="24"/>
                          <w:szCs w:val="24"/>
                        </w:rPr>
                      </w:pPr>
                      <w:proofErr w:type="gramStart"/>
                      <w:r>
                        <w:rPr>
                          <w:rFonts w:ascii="Times New Roman"/>
                          <w:sz w:val="24"/>
                        </w:rPr>
                        <w:t>v</w:t>
                      </w:r>
                      <w:proofErr w:type="gramEnd"/>
                      <w:r>
                        <w:rPr>
                          <w:rFonts w:ascii="Times New Roman"/>
                          <w:sz w:val="24"/>
                        </w:rPr>
                        <w:t>.</w:t>
                      </w:r>
                    </w:p>
                    <w:p w:rsidR="009612A6" w:rsidRDefault="009612A6">
                      <w:pPr>
                        <w:rPr>
                          <w:rFonts w:ascii="Times New Roman" w:eastAsia="Times New Roman" w:hAnsi="Times New Roman" w:cs="Times New Roman"/>
                          <w:sz w:val="24"/>
                          <w:szCs w:val="24"/>
                        </w:rPr>
                      </w:pPr>
                    </w:p>
                    <w:p w:rsidR="009612A6" w:rsidRDefault="009612A6">
                      <w:pPr>
                        <w:ind w:right="163"/>
                        <w:jc w:val="center"/>
                        <w:rPr>
                          <w:rFonts w:ascii="Times New Roman" w:eastAsia="Times New Roman" w:hAnsi="Times New Roman" w:cs="Times New Roman"/>
                          <w:sz w:val="24"/>
                          <w:szCs w:val="24"/>
                        </w:rPr>
                      </w:pPr>
                      <w:r>
                        <w:rPr>
                          <w:rFonts w:ascii="Times New Roman"/>
                          <w:spacing w:val="-1"/>
                          <w:sz w:val="24"/>
                        </w:rPr>
                        <w:t>LITTON LOAN</w:t>
                      </w:r>
                      <w:r>
                        <w:rPr>
                          <w:rFonts w:ascii="Times New Roman"/>
                          <w:sz w:val="24"/>
                        </w:rPr>
                        <w:t>, et al</w:t>
                      </w:r>
                      <w:proofErr w:type="gramStart"/>
                      <w:r>
                        <w:rPr>
                          <w:rFonts w:ascii="Times New Roman"/>
                          <w:sz w:val="24"/>
                        </w:rPr>
                        <w:t>.,</w:t>
                      </w:r>
                      <w:proofErr w:type="gramEnd"/>
                    </w:p>
                    <w:p w:rsidR="009612A6" w:rsidRDefault="009612A6">
                      <w:pPr>
                        <w:rPr>
                          <w:rFonts w:ascii="Times New Roman" w:eastAsia="Times New Roman" w:hAnsi="Times New Roman" w:cs="Times New Roman"/>
                          <w:sz w:val="24"/>
                          <w:szCs w:val="24"/>
                        </w:rPr>
                      </w:pPr>
                    </w:p>
                    <w:p w:rsidR="009612A6" w:rsidRDefault="009612A6">
                      <w:pPr>
                        <w:ind w:left="1562"/>
                        <w:rPr>
                          <w:rFonts w:ascii="Times New Roman" w:eastAsia="Times New Roman" w:hAnsi="Times New Roman" w:cs="Times New Roman"/>
                          <w:sz w:val="24"/>
                          <w:szCs w:val="24"/>
                        </w:rPr>
                      </w:pPr>
                      <w:proofErr w:type="gramStart"/>
                      <w:r>
                        <w:rPr>
                          <w:rFonts w:ascii="Times New Roman"/>
                          <w:sz w:val="24"/>
                        </w:rPr>
                        <w:t>Defendants.</w:t>
                      </w:r>
                      <w:proofErr w:type="gramEnd"/>
                    </w:p>
                  </w:txbxContent>
                </v:textbox>
              </v:shape>
            </v:group>
            <w10:wrap anchorx="page"/>
          </v:group>
        </w:pict>
      </w:r>
      <w:r w:rsidR="00066795">
        <w:t xml:space="preserve">Civ. No. </w:t>
      </w:r>
      <w:r w:rsidR="00066795" w:rsidRPr="009E33B1">
        <w:rPr>
          <w:rFonts w:cs="Times New Roman"/>
        </w:rPr>
        <w:t xml:space="preserve"> </w:t>
      </w:r>
      <w:r w:rsidR="009E33B1" w:rsidRPr="009E33B1">
        <w:rPr>
          <w:rFonts w:cs="Times New Roman"/>
        </w:rPr>
        <w:t>2:16-cv-05301-ES-JAD</w:t>
      </w:r>
    </w:p>
    <w:p w:rsidR="00620197" w:rsidRDefault="00620197">
      <w:pPr>
        <w:spacing w:before="2"/>
        <w:rPr>
          <w:rFonts w:ascii="Times New Roman" w:eastAsia="Times New Roman" w:hAnsi="Times New Roman" w:cs="Times New Roman"/>
          <w:sz w:val="24"/>
          <w:szCs w:val="24"/>
        </w:rPr>
      </w:pPr>
    </w:p>
    <w:p w:rsidR="00620197" w:rsidRDefault="00C477B5">
      <w:pPr>
        <w:pStyle w:val="Heading1"/>
        <w:spacing w:before="0"/>
        <w:ind w:left="5730" w:right="33" w:firstLine="0"/>
        <w:rPr>
          <w:b w:val="0"/>
          <w:bCs w:val="0"/>
        </w:rPr>
      </w:pPr>
      <w:r>
        <w:rPr>
          <w:spacing w:val="-1"/>
        </w:rPr>
        <w:t xml:space="preserve">RESPONSE TO STERN &amp; EISENBERG’S </w:t>
      </w:r>
      <w:r w:rsidR="009874BA">
        <w:rPr>
          <w:spacing w:val="-1"/>
        </w:rPr>
        <w:t xml:space="preserve">MOTION </w:t>
      </w:r>
      <w:r>
        <w:rPr>
          <w:spacing w:val="-1"/>
        </w:rPr>
        <w:t>TO DISMISS</w:t>
      </w:r>
    </w:p>
    <w:p w:rsidR="00620197" w:rsidRDefault="00620197">
      <w:pPr>
        <w:rPr>
          <w:rFonts w:ascii="Times New Roman" w:eastAsia="Times New Roman" w:hAnsi="Times New Roman" w:cs="Times New Roman"/>
          <w:b/>
          <w:bCs/>
          <w:sz w:val="20"/>
          <w:szCs w:val="20"/>
        </w:rPr>
      </w:pPr>
    </w:p>
    <w:p w:rsidR="00620197" w:rsidRDefault="00620197">
      <w:pPr>
        <w:rPr>
          <w:rFonts w:ascii="Times New Roman" w:eastAsia="Times New Roman" w:hAnsi="Times New Roman" w:cs="Times New Roman"/>
          <w:b/>
          <w:bCs/>
          <w:sz w:val="20"/>
          <w:szCs w:val="20"/>
        </w:rPr>
      </w:pPr>
    </w:p>
    <w:p w:rsidR="00620197" w:rsidRDefault="00620197">
      <w:pPr>
        <w:spacing w:before="10"/>
        <w:rPr>
          <w:rFonts w:ascii="Times New Roman" w:eastAsia="Times New Roman" w:hAnsi="Times New Roman" w:cs="Times New Roman"/>
          <w:b/>
          <w:bCs/>
          <w:sz w:val="26"/>
          <w:szCs w:val="26"/>
        </w:rPr>
      </w:pPr>
    </w:p>
    <w:p w:rsidR="000722B0" w:rsidRDefault="000722B0" w:rsidP="00233FF8">
      <w:pPr>
        <w:spacing w:before="69"/>
        <w:ind w:left="432" w:right="432"/>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PLAINTIFF’S RESPONSE TO STERN &amp; EISENBERG’S MOTION TO DISMISS</w:t>
      </w:r>
    </w:p>
    <w:p w:rsidR="004F1B01" w:rsidRDefault="004F7B63" w:rsidP="00233FF8">
      <w:pPr>
        <w:spacing w:before="69"/>
        <w:ind w:left="432" w:right="432"/>
        <w:jc w:val="center"/>
        <w:rPr>
          <w:rFonts w:ascii="Times New Roman" w:eastAsia="Times New Roman" w:hAnsi="Times New Roman" w:cs="Times New Roman"/>
          <w:b/>
          <w:bCs/>
          <w:sz w:val="24"/>
          <w:szCs w:val="24"/>
        </w:rPr>
      </w:pPr>
      <w:r>
        <w:rPr>
          <w:rFonts w:ascii="Times New Roman" w:eastAsia="Times New Roman" w:hAnsi="Times New Roman" w:cs="Times New Roman"/>
          <w:b/>
          <w:bCs/>
          <w:spacing w:val="-1"/>
          <w:sz w:val="24"/>
          <w:szCs w:val="24"/>
        </w:rPr>
        <w:t>ONE OF FIVE DEFENDANTS</w:t>
      </w:r>
      <w:r w:rsidR="004F1B01">
        <w:rPr>
          <w:rFonts w:ascii="Times New Roman" w:eastAsia="Times New Roman" w:hAnsi="Times New Roman" w:cs="Times New Roman"/>
          <w:b/>
          <w:bCs/>
          <w:spacing w:val="-1"/>
          <w:sz w:val="24"/>
          <w:szCs w:val="24"/>
        </w:rPr>
        <w:t xml:space="preserve">:   </w:t>
      </w:r>
      <w:r w:rsidR="004F1B01" w:rsidRPr="004F1B01">
        <w:rPr>
          <w:rFonts w:ascii="Times New Roman" w:hAnsi="Times New Roman" w:cs="Times New Roman"/>
          <w:b/>
          <w:sz w:val="24"/>
          <w:szCs w:val="24"/>
        </w:rPr>
        <w:t>Litton Loan Servicing, HSBC Bank USA, Goldman Sachs, Ocwen, Stern &amp; Eisenberg, Fremont Home Loan trust 2006-C Mortgage-Backed Certificates Series 2006-C</w:t>
      </w:r>
      <w:r w:rsidR="009874BA" w:rsidRPr="004F1B01">
        <w:rPr>
          <w:rFonts w:ascii="Times New Roman" w:eastAsia="Times New Roman" w:hAnsi="Times New Roman" w:cs="Times New Roman"/>
          <w:b/>
          <w:bCs/>
          <w:sz w:val="24"/>
          <w:szCs w:val="24"/>
        </w:rPr>
        <w:t xml:space="preserve"> </w:t>
      </w:r>
    </w:p>
    <w:p w:rsidR="00620197" w:rsidRDefault="00620197">
      <w:pPr>
        <w:spacing w:before="9"/>
        <w:rPr>
          <w:rFonts w:ascii="Times New Roman" w:eastAsia="Times New Roman" w:hAnsi="Times New Roman" w:cs="Times New Roman"/>
          <w:b/>
          <w:bCs/>
          <w:sz w:val="23"/>
          <w:szCs w:val="23"/>
        </w:rPr>
      </w:pPr>
    </w:p>
    <w:p w:rsidR="00C710AB" w:rsidRDefault="009612A6" w:rsidP="00C710AB">
      <w:pPr>
        <w:spacing w:line="480" w:lineRule="auto"/>
        <w:rPr>
          <w:rFonts w:ascii="Times New Roman" w:hAnsi="Times New Roman" w:cs="Times New Roman"/>
          <w:color w:val="444444"/>
          <w:sz w:val="24"/>
          <w:szCs w:val="24"/>
          <w:shd w:val="clear" w:color="auto" w:fill="F5F5F4"/>
        </w:rPr>
      </w:pPr>
      <w:r>
        <w:rPr>
          <w:rFonts w:ascii="Times New Roman" w:hAnsi="Times New Roman" w:cs="Times New Roman"/>
          <w:noProof/>
          <w:sz w:val="24"/>
          <w:szCs w:val="24"/>
        </w:rPr>
        <w:pict>
          <v:shape id="_x0000_s1142" type="#_x0000_t202" style="position:absolute;margin-left:256.95pt;margin-top:114.1pt;width:9.75pt;height:6.75pt;z-index:-251620352;visibility:visible;mso-wrap-distance-left:9pt;mso-wrap-distance-top:0;mso-wrap-distance-right:9pt;mso-wrap-distance-bottom:0;mso-position-horizontal-relative:text;mso-position-vertical-relative:text;mso-width-relative:margin;mso-height-relative:margin;v-text-anchor:top" wrapcoords="-939 -1440 -939 21600 22539 21600 22539 -1440 -939 -1440">
            <v:textbox style="mso-next-textbox:#_x0000_s1142">
              <w:txbxContent>
                <w:p w:rsidR="009612A6" w:rsidRDefault="009612A6" w:rsidP="00C710AB"/>
                <w:p w:rsidR="009612A6" w:rsidRPr="00535D1A" w:rsidRDefault="009612A6" w:rsidP="00C710AB">
                  <w:hyperlink r:id="rId11" w:history="1">
                    <w:r w:rsidRPr="00535D1A">
                      <w:rPr>
                        <w:rStyle w:val="Hyperlink"/>
                      </w:rPr>
                      <w:t>http://www.americanbar.org/groups/professional_responsibility/publications/model_rules_of_professional_conduct/model_rules_of_professional_conduct_table_of_contents.html</w:t>
                    </w:r>
                  </w:hyperlink>
                </w:p>
              </w:txbxContent>
            </v:textbox>
            <w10:wrap type="tight"/>
          </v:shape>
        </w:pict>
      </w:r>
      <w:r w:rsidR="0001563D" w:rsidRPr="006D4DA2">
        <w:rPr>
          <w:rFonts w:ascii="Times New Roman" w:hAnsi="Times New Roman" w:cs="Times New Roman"/>
          <w:sz w:val="24"/>
          <w:szCs w:val="24"/>
        </w:rPr>
        <w:t xml:space="preserve">The </w:t>
      </w:r>
      <w:r w:rsidR="009874BA" w:rsidRPr="006D4DA2">
        <w:rPr>
          <w:rFonts w:ascii="Times New Roman" w:hAnsi="Times New Roman" w:cs="Times New Roman"/>
          <w:sz w:val="24"/>
          <w:szCs w:val="24"/>
        </w:rPr>
        <w:t>Plaintiff</w:t>
      </w:r>
      <w:r w:rsidR="00305934" w:rsidRPr="006D4DA2">
        <w:rPr>
          <w:rFonts w:ascii="Times New Roman" w:hAnsi="Times New Roman" w:cs="Times New Roman"/>
          <w:sz w:val="24"/>
          <w:szCs w:val="24"/>
        </w:rPr>
        <w:t xml:space="preserve"> accepts</w:t>
      </w:r>
      <w:r w:rsidR="0001563D" w:rsidRPr="006D4DA2">
        <w:rPr>
          <w:rFonts w:ascii="Times New Roman" w:hAnsi="Times New Roman" w:cs="Times New Roman"/>
          <w:sz w:val="24"/>
          <w:szCs w:val="24"/>
        </w:rPr>
        <w:t xml:space="preserve"> Stern &amp; Eisenberg as a law firm that represents financial fi</w:t>
      </w:r>
      <w:r w:rsidR="00305934" w:rsidRPr="006D4DA2">
        <w:rPr>
          <w:rFonts w:ascii="Times New Roman" w:hAnsi="Times New Roman" w:cs="Times New Roman"/>
          <w:sz w:val="24"/>
          <w:szCs w:val="24"/>
        </w:rPr>
        <w:t>r</w:t>
      </w:r>
      <w:r w:rsidR="0001563D" w:rsidRPr="006D4DA2">
        <w:rPr>
          <w:rFonts w:ascii="Times New Roman" w:hAnsi="Times New Roman" w:cs="Times New Roman"/>
          <w:sz w:val="24"/>
          <w:szCs w:val="24"/>
        </w:rPr>
        <w:t>ms</w:t>
      </w:r>
      <w:r w:rsidR="00ED56D5" w:rsidRPr="006D4DA2">
        <w:rPr>
          <w:rFonts w:ascii="Times New Roman" w:hAnsi="Times New Roman" w:cs="Times New Roman"/>
          <w:sz w:val="24"/>
          <w:szCs w:val="24"/>
        </w:rPr>
        <w:t xml:space="preserve"> and is “loyal to our clients and passionate about our work“</w:t>
      </w:r>
      <w:r w:rsidR="005B1CE1" w:rsidRPr="006D4DA2">
        <w:rPr>
          <w:rStyle w:val="FootnoteReference"/>
          <w:rFonts w:ascii="Times New Roman" w:hAnsi="Times New Roman" w:cs="Times New Roman"/>
          <w:sz w:val="24"/>
          <w:szCs w:val="24"/>
        </w:rPr>
        <w:footnoteReference w:id="1"/>
      </w:r>
      <w:r w:rsidR="00BF48E4" w:rsidRPr="006D4DA2">
        <w:rPr>
          <w:rFonts w:ascii="Times New Roman" w:hAnsi="Times New Roman" w:cs="Times New Roman"/>
          <w:sz w:val="24"/>
          <w:szCs w:val="24"/>
        </w:rPr>
        <w:t xml:space="preserve"> and</w:t>
      </w:r>
      <w:r w:rsidR="00740EE2" w:rsidRPr="006D4DA2">
        <w:rPr>
          <w:rFonts w:ascii="Times New Roman" w:hAnsi="Times New Roman" w:cs="Times New Roman"/>
          <w:sz w:val="24"/>
          <w:szCs w:val="24"/>
        </w:rPr>
        <w:t xml:space="preserve"> strives to</w:t>
      </w:r>
      <w:r w:rsidR="00BF48E4" w:rsidRPr="006D4DA2">
        <w:rPr>
          <w:rFonts w:ascii="Times New Roman" w:hAnsi="Times New Roman" w:cs="Times New Roman"/>
          <w:sz w:val="24"/>
          <w:szCs w:val="24"/>
        </w:rPr>
        <w:t xml:space="preserve"> </w:t>
      </w:r>
      <w:r w:rsidR="00740EE2" w:rsidRPr="006D4DA2">
        <w:rPr>
          <w:rFonts w:ascii="Times New Roman" w:hAnsi="Times New Roman" w:cs="Times New Roman"/>
          <w:sz w:val="24"/>
          <w:szCs w:val="24"/>
        </w:rPr>
        <w:t xml:space="preserve">represent </w:t>
      </w:r>
      <w:r w:rsidR="00457936" w:rsidRPr="006D4DA2">
        <w:rPr>
          <w:rFonts w:ascii="Times New Roman" w:hAnsi="Times New Roman" w:cs="Times New Roman"/>
          <w:sz w:val="24"/>
          <w:szCs w:val="24"/>
        </w:rPr>
        <w:t>“</w:t>
      </w:r>
      <w:r w:rsidR="00740EE2" w:rsidRPr="006D4DA2">
        <w:rPr>
          <w:rFonts w:ascii="Times New Roman" w:hAnsi="Times New Roman" w:cs="Times New Roman"/>
          <w:sz w:val="24"/>
          <w:szCs w:val="24"/>
        </w:rPr>
        <w:t>its clients with both integrity and intensity</w:t>
      </w:r>
      <w:r w:rsidR="00457936" w:rsidRPr="006D4DA2">
        <w:rPr>
          <w:rFonts w:ascii="Times New Roman" w:hAnsi="Times New Roman" w:cs="Times New Roman"/>
          <w:sz w:val="24"/>
          <w:szCs w:val="24"/>
        </w:rPr>
        <w:t xml:space="preserve"> “</w:t>
      </w:r>
      <w:r w:rsidR="00457936" w:rsidRPr="006D4DA2">
        <w:rPr>
          <w:rStyle w:val="FootnoteReference"/>
          <w:rFonts w:ascii="Times New Roman" w:hAnsi="Times New Roman" w:cs="Times New Roman"/>
          <w:sz w:val="24"/>
          <w:szCs w:val="24"/>
        </w:rPr>
        <w:footnoteReference w:id="2"/>
      </w:r>
      <w:r w:rsidR="0001563D" w:rsidRPr="006D4DA2">
        <w:rPr>
          <w:rFonts w:ascii="Times New Roman" w:hAnsi="Times New Roman" w:cs="Times New Roman"/>
          <w:sz w:val="24"/>
          <w:szCs w:val="24"/>
        </w:rPr>
        <w:t xml:space="preserve">.  That does not obviate this firm’s responsibility to </w:t>
      </w:r>
      <w:r w:rsidR="00740EE2" w:rsidRPr="006D4DA2">
        <w:rPr>
          <w:rFonts w:ascii="Times New Roman" w:hAnsi="Times New Roman" w:cs="Times New Roman"/>
          <w:sz w:val="24"/>
          <w:szCs w:val="24"/>
        </w:rPr>
        <w:t>treat its adversaries</w:t>
      </w:r>
      <w:r w:rsidR="0001563D" w:rsidRPr="006D4DA2">
        <w:rPr>
          <w:rFonts w:ascii="Times New Roman" w:hAnsi="Times New Roman" w:cs="Times New Roman"/>
          <w:sz w:val="24"/>
          <w:szCs w:val="24"/>
        </w:rPr>
        <w:t xml:space="preserve"> with honesty and integrity.  Rather, </w:t>
      </w:r>
      <w:r w:rsidR="00AA5475">
        <w:rPr>
          <w:rFonts w:ascii="Times New Roman" w:hAnsi="Times New Roman" w:cs="Times New Roman"/>
          <w:sz w:val="24"/>
          <w:szCs w:val="24"/>
        </w:rPr>
        <w:t xml:space="preserve">in this case </w:t>
      </w:r>
      <w:r w:rsidR="0001563D" w:rsidRPr="006D4DA2">
        <w:rPr>
          <w:rFonts w:ascii="Times New Roman" w:hAnsi="Times New Roman" w:cs="Times New Roman"/>
          <w:sz w:val="24"/>
          <w:szCs w:val="24"/>
        </w:rPr>
        <w:t>the firm has a greater responsibility to honor the American Bar Association</w:t>
      </w:r>
      <w:r w:rsidR="00AA5475">
        <w:rPr>
          <w:rFonts w:ascii="Times New Roman" w:hAnsi="Times New Roman" w:cs="Times New Roman"/>
          <w:sz w:val="24"/>
          <w:szCs w:val="24"/>
        </w:rPr>
        <w:t>’</w:t>
      </w:r>
      <w:r w:rsidR="0001563D" w:rsidRPr="006D4DA2">
        <w:rPr>
          <w:rFonts w:ascii="Times New Roman" w:hAnsi="Times New Roman" w:cs="Times New Roman"/>
          <w:sz w:val="24"/>
          <w:szCs w:val="24"/>
        </w:rPr>
        <w:t>s</w:t>
      </w:r>
      <w:r w:rsidR="006D4DA2">
        <w:rPr>
          <w:rFonts w:ascii="Times New Roman" w:hAnsi="Times New Roman" w:cs="Times New Roman"/>
          <w:sz w:val="24"/>
          <w:szCs w:val="24"/>
        </w:rPr>
        <w:t xml:space="preserve"> (ABA</w:t>
      </w:r>
      <w:proofErr w:type="gramStart"/>
      <w:r w:rsidR="006D4DA2">
        <w:rPr>
          <w:rFonts w:ascii="Times New Roman" w:hAnsi="Times New Roman" w:cs="Times New Roman"/>
          <w:sz w:val="24"/>
          <w:szCs w:val="24"/>
        </w:rPr>
        <w:t xml:space="preserve">) </w:t>
      </w:r>
      <w:r w:rsidR="0001563D" w:rsidRPr="006D4DA2">
        <w:rPr>
          <w:rFonts w:ascii="Times New Roman" w:hAnsi="Times New Roman" w:cs="Times New Roman"/>
          <w:sz w:val="24"/>
          <w:szCs w:val="24"/>
        </w:rPr>
        <w:t xml:space="preserve"> Code</w:t>
      </w:r>
      <w:proofErr w:type="gramEnd"/>
      <w:r w:rsidR="0001563D" w:rsidRPr="006D4DA2">
        <w:rPr>
          <w:rFonts w:ascii="Times New Roman" w:hAnsi="Times New Roman" w:cs="Times New Roman"/>
          <w:sz w:val="24"/>
          <w:szCs w:val="24"/>
        </w:rPr>
        <w:t xml:space="preserve"> of Conduct</w:t>
      </w:r>
      <w:r w:rsidR="00C710AB" w:rsidRPr="006D4DA2">
        <w:rPr>
          <w:rFonts w:ascii="Times New Roman" w:hAnsi="Times New Roman" w:cs="Times New Roman"/>
          <w:sz w:val="24"/>
          <w:szCs w:val="24"/>
        </w:rPr>
        <w:t xml:space="preserve"> Rule 4.3</w:t>
      </w:r>
      <w:r w:rsidR="00C710AB">
        <w:rPr>
          <w:rStyle w:val="FootnoteReference"/>
          <w:rFonts w:ascii="Times New Roman" w:hAnsi="Times New Roman" w:cs="Times New Roman"/>
          <w:color w:val="444444"/>
          <w:sz w:val="24"/>
          <w:szCs w:val="24"/>
          <w:shd w:val="clear" w:color="auto" w:fill="F5F5F4"/>
        </w:rPr>
        <w:footnoteReference w:id="3"/>
      </w:r>
      <w:r w:rsidR="00C710AB">
        <w:rPr>
          <w:rFonts w:ascii="Times New Roman" w:hAnsi="Times New Roman" w:cs="Times New Roman"/>
          <w:color w:val="444444"/>
          <w:sz w:val="24"/>
          <w:szCs w:val="24"/>
          <w:shd w:val="clear" w:color="auto" w:fill="F5F5F4"/>
        </w:rPr>
        <w:t>:</w:t>
      </w:r>
    </w:p>
    <w:p w:rsidR="00C710AB" w:rsidRPr="00535D1A" w:rsidRDefault="00C710AB" w:rsidP="00C710AB">
      <w:pPr>
        <w:spacing w:line="480" w:lineRule="auto"/>
        <w:ind w:left="432" w:right="432"/>
        <w:rPr>
          <w:rFonts w:ascii="Times New Roman" w:eastAsia="Times New Roman" w:hAnsi="Times New Roman" w:cs="Times New Roman"/>
          <w:b/>
          <w:bCs/>
          <w:color w:val="006699"/>
          <w:sz w:val="24"/>
          <w:szCs w:val="24"/>
        </w:rPr>
      </w:pPr>
      <w:r w:rsidRPr="00535D1A">
        <w:rPr>
          <w:rFonts w:ascii="Times New Roman" w:hAnsi="Times New Roman" w:cs="Times New Roman"/>
          <w:color w:val="444444"/>
          <w:sz w:val="24"/>
          <w:szCs w:val="24"/>
          <w:shd w:val="clear" w:color="auto" w:fill="F5F5F4"/>
        </w:rPr>
        <w:t xml:space="preserve"> </w:t>
      </w:r>
      <w:r w:rsidRPr="00535D1A">
        <w:rPr>
          <w:rFonts w:ascii="Times New Roman" w:eastAsia="Times New Roman" w:hAnsi="Times New Roman" w:cs="Times New Roman"/>
          <w:b/>
          <w:bCs/>
          <w:color w:val="006699"/>
          <w:sz w:val="24"/>
          <w:szCs w:val="24"/>
        </w:rPr>
        <w:t xml:space="preserve">Rule 4.3 Dealing </w:t>
      </w:r>
      <w:proofErr w:type="gramStart"/>
      <w:r w:rsidRPr="00535D1A">
        <w:rPr>
          <w:rFonts w:ascii="Times New Roman" w:eastAsia="Times New Roman" w:hAnsi="Times New Roman" w:cs="Times New Roman"/>
          <w:b/>
          <w:bCs/>
          <w:color w:val="006699"/>
          <w:sz w:val="24"/>
          <w:szCs w:val="24"/>
        </w:rPr>
        <w:t>With</w:t>
      </w:r>
      <w:proofErr w:type="gramEnd"/>
      <w:r w:rsidRPr="00535D1A">
        <w:rPr>
          <w:rFonts w:ascii="Times New Roman" w:eastAsia="Times New Roman" w:hAnsi="Times New Roman" w:cs="Times New Roman"/>
          <w:b/>
          <w:bCs/>
          <w:color w:val="006699"/>
          <w:sz w:val="24"/>
          <w:szCs w:val="24"/>
        </w:rPr>
        <w:t xml:space="preserve"> Unrepresented Person</w:t>
      </w:r>
    </w:p>
    <w:p w:rsidR="00C710AB" w:rsidRPr="00535D1A" w:rsidRDefault="00C710AB" w:rsidP="00C710AB">
      <w:pPr>
        <w:shd w:val="clear" w:color="auto" w:fill="FFFFFF"/>
        <w:spacing w:line="480" w:lineRule="auto"/>
        <w:ind w:left="432" w:right="432"/>
        <w:rPr>
          <w:rFonts w:ascii="Times New Roman" w:eastAsia="Times New Roman" w:hAnsi="Times New Roman" w:cs="Times New Roman"/>
          <w:color w:val="333333"/>
          <w:sz w:val="24"/>
          <w:szCs w:val="24"/>
        </w:rPr>
      </w:pPr>
      <w:r w:rsidRPr="00535D1A">
        <w:rPr>
          <w:rFonts w:ascii="Times New Roman" w:eastAsia="Times New Roman" w:hAnsi="Times New Roman" w:cs="Times New Roman"/>
          <w:color w:val="333333"/>
          <w:sz w:val="24"/>
          <w:szCs w:val="24"/>
        </w:rPr>
        <w:t xml:space="preserve">In dealing on behalf of a client with a person who is not represented by counsel, a lawyer shall not state or imply that the lawyer is disinterested. When the lawyer knows or reasonably should know that the unrepresented person misunderstands the lawyer’s role in the matter, the lawyer shall make reasonable efforts to correct the misunderstanding. The lawyer shall not give legal advice to an unrepresented person, other than the advice to </w:t>
      </w:r>
      <w:r w:rsidRPr="00535D1A">
        <w:rPr>
          <w:rFonts w:ascii="Times New Roman" w:eastAsia="Times New Roman" w:hAnsi="Times New Roman" w:cs="Times New Roman"/>
          <w:color w:val="333333"/>
          <w:sz w:val="24"/>
          <w:szCs w:val="24"/>
        </w:rPr>
        <w:lastRenderedPageBreak/>
        <w:t>secure counsel, if the lawyer knows or reasonably should know that the interests of such a person are or have a reasonable possibility of being in conflict wit</w:t>
      </w:r>
      <w:r w:rsidR="000F6F1C">
        <w:rPr>
          <w:rFonts w:ascii="Times New Roman" w:eastAsia="Times New Roman" w:hAnsi="Times New Roman" w:cs="Times New Roman"/>
          <w:color w:val="333333"/>
          <w:sz w:val="24"/>
          <w:szCs w:val="24"/>
        </w:rPr>
        <w:t>h the interests of the client.</w:t>
      </w:r>
    </w:p>
    <w:p w:rsidR="0001563D" w:rsidRDefault="0001563D" w:rsidP="00C710AB">
      <w:pPr>
        <w:pStyle w:val="BodyText"/>
        <w:spacing w:line="480" w:lineRule="auto"/>
        <w:ind w:left="0" w:right="-144"/>
        <w:rPr>
          <w:sz w:val="6"/>
        </w:rPr>
      </w:pPr>
    </w:p>
    <w:p w:rsidR="0001563D" w:rsidRDefault="0001563D" w:rsidP="00BA721F">
      <w:pPr>
        <w:pStyle w:val="BodyText"/>
        <w:spacing w:line="480" w:lineRule="auto"/>
        <w:ind w:left="245" w:right="-144" w:firstLine="720"/>
      </w:pPr>
      <w:r>
        <w:t>Although the Plaintiff does not have access to the vast resources available to the two gr</w:t>
      </w:r>
      <w:r w:rsidR="003C3B1D">
        <w:t>ou</w:t>
      </w:r>
      <w:r>
        <w:t>ps of lawyers representing the defendants, she has</w:t>
      </w:r>
      <w:r w:rsidR="009571BC">
        <w:t xml:space="preserve"> searched and has</w:t>
      </w:r>
      <w:r>
        <w:t xml:space="preserve"> not found any cas</w:t>
      </w:r>
      <w:r w:rsidR="003C3B1D">
        <w:t>e</w:t>
      </w:r>
      <w:r>
        <w:t xml:space="preserve"> like this one.  That is, where multiple financial institutions have expended immeasurable resources for over 11 years to commit and protect themselves from </w:t>
      </w:r>
      <w:r w:rsidR="00AE7DE3">
        <w:t xml:space="preserve">a trial exposing their </w:t>
      </w:r>
      <w:r>
        <w:t xml:space="preserve">clearly </w:t>
      </w:r>
      <w:r w:rsidR="006F0359">
        <w:t>f</w:t>
      </w:r>
      <w:r>
        <w:t xml:space="preserve">raudulent acts.  </w:t>
      </w:r>
      <w:r w:rsidR="00F754A1">
        <w:t xml:space="preserve">The charges against the defendants are clear given the evidence presented in documents submitted (see </w:t>
      </w:r>
      <w:r w:rsidR="00904DDF">
        <w:rPr>
          <w:b/>
          <w:color w:val="FF0000"/>
        </w:rPr>
        <w:t xml:space="preserve">  </w:t>
      </w:r>
      <w:hyperlink r:id="rId12" w:history="1">
        <w:r w:rsidR="00904DDF">
          <w:rPr>
            <w:rStyle w:val="Hyperlink"/>
          </w:rPr>
          <w:t>http://www.finfix.org/US-Case-No-2-16-cv-05301-ES-JAD.pdf</w:t>
        </w:r>
      </w:hyperlink>
      <w:r w:rsidR="00F754A1">
        <w:t>).  The char</w:t>
      </w:r>
      <w:r w:rsidR="00EE67F0">
        <w:t>g</w:t>
      </w:r>
      <w:r w:rsidR="00F754A1">
        <w:t xml:space="preserve">es are corroborated by billions of dollars paid to the Federal government citing what they did to this Plaintiff and others, but not “admitting guilt”.  </w:t>
      </w:r>
      <w:r>
        <w:t>The</w:t>
      </w:r>
      <w:r w:rsidR="00F754A1">
        <w:t xml:space="preserve"> defendants’ </w:t>
      </w:r>
      <w:r>
        <w:t>effo</w:t>
      </w:r>
      <w:r w:rsidR="006F0359">
        <w:t>r</w:t>
      </w:r>
      <w:r>
        <w:t>t</w:t>
      </w:r>
      <w:r w:rsidR="00812ECD">
        <w:t xml:space="preserve"> against this lone Plaintiff has</w:t>
      </w:r>
      <w:r>
        <w:t xml:space="preserve"> included at </w:t>
      </w:r>
      <w:r w:rsidR="00DD7CE6">
        <w:t>l</w:t>
      </w:r>
      <w:r>
        <w:t xml:space="preserve">east 3 </w:t>
      </w:r>
      <w:r w:rsidR="00DD7CE6">
        <w:t>l</w:t>
      </w:r>
      <w:r>
        <w:t>aw firms, repea</w:t>
      </w:r>
      <w:r w:rsidR="006F0359">
        <w:t>t</w:t>
      </w:r>
      <w:r>
        <w:t>ed denial of due p</w:t>
      </w:r>
      <w:r w:rsidR="006F0359">
        <w:t xml:space="preserve">rocess in the New Jersey State Courts </w:t>
      </w:r>
      <w:r>
        <w:t>a</w:t>
      </w:r>
      <w:r w:rsidR="006F0359">
        <w:t>n</w:t>
      </w:r>
      <w:r>
        <w:t>d more.  The overwhelming evidence filed with this U.S. Dis</w:t>
      </w:r>
      <w:r w:rsidR="006F0359">
        <w:t>trict C</w:t>
      </w:r>
      <w:r>
        <w:t>ourt proves this case</w:t>
      </w:r>
      <w:r w:rsidR="00E54D9B">
        <w:t xml:space="preserve"> is</w:t>
      </w:r>
      <w:r>
        <w:t xml:space="preserve"> beyond any case that this Plaintiff can find or likely exists.  This case must be considered in its entirety for a proper and thorough evaluation. The interrelationships and congruencies of</w:t>
      </w:r>
      <w:r w:rsidR="00B31A0A">
        <w:t xml:space="preserve"> the defendants’ actions mandate </w:t>
      </w:r>
      <w:r>
        <w:t xml:space="preserve">a review of this case in its entirety. Comparisons on a </w:t>
      </w:r>
      <w:r w:rsidR="006F0359">
        <w:t>s</w:t>
      </w:r>
      <w:r w:rsidR="00B31A0A">
        <w:t>ingle element to other cases do</w:t>
      </w:r>
      <w:r>
        <w:t xml:space="preserve"> not </w:t>
      </w:r>
      <w:r w:rsidR="00B31A0A">
        <w:t xml:space="preserve">constitute </w:t>
      </w:r>
      <w:r>
        <w:t>a fair and proper evaluation.</w:t>
      </w:r>
    </w:p>
    <w:p w:rsidR="00F93E14" w:rsidRDefault="00F93E14" w:rsidP="00BA721F">
      <w:pPr>
        <w:pStyle w:val="BodyText"/>
        <w:spacing w:line="480" w:lineRule="auto"/>
        <w:ind w:left="245" w:right="-144" w:firstLine="720"/>
      </w:pPr>
      <w:r>
        <w:t>Each of the cases cited by Stern &amp; Eisenberg, Duane Mo</w:t>
      </w:r>
      <w:r w:rsidR="00B31A0A">
        <w:t>r</w:t>
      </w:r>
      <w:r>
        <w:t>ris and any other law firms representing the defendants will be review</w:t>
      </w:r>
      <w:r w:rsidR="00EE67F0">
        <w:t>ed</w:t>
      </w:r>
      <w:r>
        <w:t xml:space="preserve"> – if necessary – by the Plaintiff after the case documents </w:t>
      </w:r>
      <w:r w:rsidR="00ED7F01">
        <w:t xml:space="preserve">for these citations </w:t>
      </w:r>
      <w:r>
        <w:t>have been found or made available to the Plaintiff.</w:t>
      </w:r>
    </w:p>
    <w:p w:rsidR="00F93E14" w:rsidRDefault="00F93E14" w:rsidP="00BA721F">
      <w:pPr>
        <w:pStyle w:val="BodyText"/>
        <w:spacing w:line="480" w:lineRule="auto"/>
        <w:ind w:left="245" w:right="-144" w:firstLine="720"/>
      </w:pPr>
      <w:r>
        <w:t xml:space="preserve">Several of </w:t>
      </w:r>
      <w:r w:rsidR="00DC1596">
        <w:t>the Plaintiff’s</w:t>
      </w:r>
      <w:r>
        <w:t xml:space="preserve"> witnesses from the legal, business and local New Jersey communities will</w:t>
      </w:r>
      <w:r w:rsidR="000369B9">
        <w:t xml:space="preserve"> validate the charges posed by the Plaintiff, from improper collection to fraud and other counts.  Some will also</w:t>
      </w:r>
      <w:r>
        <w:t xml:space="preserve"> </w:t>
      </w:r>
      <w:r w:rsidR="000369B9">
        <w:t>r</w:t>
      </w:r>
      <w:r>
        <w:t>efute the words entered into Court records by Mr. Lambropoulous</w:t>
      </w:r>
      <w:r w:rsidR="00DC1596">
        <w:t xml:space="preserve"> and by Mr. Seiden (see Exhibit I)</w:t>
      </w:r>
      <w:r>
        <w:t>.  Many will also explain the effec</w:t>
      </w:r>
      <w:r w:rsidR="00DC1596">
        <w:t>t that such defamation has on the Plaintiff’s firm</w:t>
      </w:r>
      <w:r>
        <w:t xml:space="preserve"> and career.</w:t>
      </w:r>
    </w:p>
    <w:p w:rsidR="00BA12A3" w:rsidRDefault="00BA12A3" w:rsidP="00BA12A3">
      <w:pPr>
        <w:spacing w:line="360" w:lineRule="auto"/>
        <w:rPr>
          <w:rFonts w:ascii="Times New Roman" w:hAnsi="Times New Roman" w:cs="Times New Roman"/>
        </w:rPr>
      </w:pPr>
    </w:p>
    <w:p w:rsidR="00FA2CEF" w:rsidRDefault="00FA2CEF" w:rsidP="00BA12A3">
      <w:pPr>
        <w:spacing w:line="360" w:lineRule="auto"/>
        <w:rPr>
          <w:rFonts w:ascii="Times New Roman" w:hAnsi="Times New Roman" w:cs="Times New Roman"/>
        </w:rPr>
      </w:pPr>
    </w:p>
    <w:p w:rsidR="00BA12A3" w:rsidRPr="00DF0E9F" w:rsidRDefault="00BA12A3" w:rsidP="00BA12A3">
      <w:pPr>
        <w:spacing w:line="360" w:lineRule="auto"/>
      </w:pPr>
      <w:r w:rsidRPr="00DF0E9F">
        <w:t xml:space="preserve">The defendants lack grounds for invoking </w:t>
      </w:r>
      <w:hyperlink r:id="rId13" w:history="1">
        <w:r w:rsidRPr="00F909CB">
          <w:rPr>
            <w:rStyle w:val="Hyperlink"/>
          </w:rPr>
          <w:t>Federal Rule of Civil Procedure 12(b</w:t>
        </w:r>
        <w:proofErr w:type="gramStart"/>
        <w:r w:rsidRPr="00F909CB">
          <w:rPr>
            <w:rStyle w:val="Hyperlink"/>
          </w:rPr>
          <w:t>)(</w:t>
        </w:r>
        <w:proofErr w:type="gramEnd"/>
        <w:r w:rsidRPr="00F909CB">
          <w:rPr>
            <w:rStyle w:val="Hyperlink"/>
          </w:rPr>
          <w:t>2</w:t>
        </w:r>
      </w:hyperlink>
      <w:r w:rsidRPr="00DF0E9F">
        <w:t>)</w:t>
      </w:r>
      <w:r>
        <w:t>, Lack of Personal Procedure</w:t>
      </w:r>
      <w:r w:rsidRPr="00DF0E9F">
        <w:t xml:space="preserve">.  This Plaintiff has established – by a preponderance of the evidence presented in this case – that </w:t>
      </w:r>
      <w:r>
        <w:t>jurisdiction</w:t>
      </w:r>
      <w:r w:rsidRPr="00DF0E9F">
        <w:t xml:space="preserve"> by the U.S. District Court is proper.  </w:t>
      </w:r>
      <w:r w:rsidRPr="00DF0E9F">
        <w:rPr>
          <w:color w:val="FFFFFF" w:themeColor="background1"/>
          <w:sz w:val="2"/>
        </w:rPr>
        <w:t>(#8 from article)</w:t>
      </w:r>
    </w:p>
    <w:p w:rsidR="00BA12A3" w:rsidRPr="00DF0E9F" w:rsidRDefault="00BA12A3" w:rsidP="00BA12A3">
      <w:pPr>
        <w:spacing w:line="360" w:lineRule="auto"/>
      </w:pPr>
    </w:p>
    <w:p w:rsidR="00BA12A3" w:rsidRDefault="00BA12A3" w:rsidP="00BA12A3">
      <w:pPr>
        <w:spacing w:line="360" w:lineRule="auto"/>
      </w:pPr>
      <w:r w:rsidRPr="00DF0E9F">
        <w:t xml:space="preserve">While the </w:t>
      </w:r>
      <w:r w:rsidRPr="00DF0E9F">
        <w:rPr>
          <w:i/>
        </w:rPr>
        <w:t>stream of commerce</w:t>
      </w:r>
      <w:r w:rsidRPr="00DF0E9F">
        <w:t xml:space="preserve"> is not needed to effectively argue jurisdiction, the Plaintiff’s case will show how at least 4 countries and 6 U.S. states were involved in the distribution </w:t>
      </w:r>
      <w:r w:rsidRPr="007E4A3C">
        <w:rPr>
          <w:b/>
        </w:rPr>
        <w:t>a</w:t>
      </w:r>
      <w:r>
        <w:t>nd processing of financial instruments that constituted the fraud and unfair collection by the defendants. Their actions culminated in New Jersey.  At the time of the deception, all defendants involved had operations in New Jersey.  Ocwen, based in Florida, assumed the mortgage and perpetuated what the defendants had begun.</w:t>
      </w:r>
    </w:p>
    <w:p w:rsidR="00BA12A3" w:rsidRDefault="00BA12A3" w:rsidP="00BA12A3">
      <w:pPr>
        <w:spacing w:line="360" w:lineRule="auto"/>
        <w:rPr>
          <w:b/>
          <w:sz w:val="24"/>
          <w:szCs w:val="24"/>
        </w:rPr>
      </w:pPr>
    </w:p>
    <w:p w:rsidR="00BA12A3" w:rsidRPr="00DF0E9F" w:rsidRDefault="009612A6" w:rsidP="00BA12A3">
      <w:pPr>
        <w:spacing w:line="360" w:lineRule="auto"/>
        <w:ind w:firstLine="360"/>
        <w:rPr>
          <w:sz w:val="24"/>
          <w:szCs w:val="24"/>
        </w:rPr>
      </w:pPr>
      <w:r>
        <w:rPr>
          <w:noProof/>
        </w:rPr>
        <w:pict>
          <v:shape id="_x0000_s1162" type="#_x0000_t202" style="position:absolute;left:0;text-align:left;margin-left:145.45pt;margin-top:23.4pt;width:191.1pt;height:20.85pt;z-index:251713536;visibility:visible;mso-wrap-style:square;mso-width-percent:400;mso-wrap-distance-left:9pt;mso-wrap-distance-top:0;mso-wrap-distance-right:9pt;mso-wrap-distance-bottom:0;mso-position-horizontal-relative:text;mso-position-vertical-relative:text;mso-width-percent:400;mso-width-relative:margin;mso-height-relative:margin;v-text-anchor:top" stroked="f">
            <v:textbox>
              <w:txbxContent>
                <w:p w:rsidR="009612A6" w:rsidRDefault="009612A6"/>
                <w:p w:rsidR="009612A6" w:rsidRDefault="009612A6">
                  <w:hyperlink r:id="rId14" w:history="1">
                    <w:r w:rsidRPr="006036ED">
                      <w:rPr>
                        <w:rStyle w:val="Hyperlink"/>
                      </w:rPr>
                      <w:t>https://en.wikipedia.org/wiki/Rooker%E2%80%93Feldman_doctrine</w:t>
                    </w:r>
                  </w:hyperlink>
                  <w:r>
                    <w:t xml:space="preserve"> </w:t>
                  </w:r>
                </w:p>
                <w:p w:rsidR="009612A6" w:rsidRDefault="009612A6"/>
                <w:p w:rsidR="009612A6" w:rsidRDefault="009612A6">
                  <w:hyperlink r:id="rId15" w:history="1">
                    <w:r w:rsidRPr="006036ED">
                      <w:rPr>
                        <w:rStyle w:val="Hyperlink"/>
                      </w:rPr>
                      <w:t>https://www.law.cornell.edu/uscode/text/28/2254</w:t>
                    </w:r>
                  </w:hyperlink>
                </w:p>
                <w:p w:rsidR="009612A6" w:rsidRDefault="009612A6"/>
                <w:p w:rsidR="009612A6" w:rsidRDefault="009612A6">
                  <w:hyperlink r:id="rId16" w:history="1">
                    <w:r w:rsidRPr="006036ED">
                      <w:rPr>
                        <w:rStyle w:val="Hyperlink"/>
                      </w:rPr>
                      <w:t>https://constitutioncenter.org/interactive-constitution/articles/article-iii</w:t>
                    </w:r>
                  </w:hyperlink>
                  <w:r>
                    <w:t xml:space="preserve"> </w:t>
                  </w:r>
                </w:p>
              </w:txbxContent>
            </v:textbox>
          </v:shape>
        </w:pict>
      </w:r>
      <w:r>
        <w:rPr>
          <w:noProof/>
        </w:rPr>
        <w:pict>
          <v:shape id="_x0000_s1157" type="#_x0000_t202" style="position:absolute;left:0;text-align:left;margin-left:365.55pt;margin-top:23.4pt;width:99.75pt;height:9.5pt;z-index:251706368;visibility:visible;mso-wrap-style:square;mso-width-percent:0;mso-wrap-distance-left:9pt;mso-wrap-distance-top:0;mso-wrap-distance-right:9pt;mso-wrap-distance-bottom:0;mso-position-horizontal-relative:text;mso-position-vertical-relative:text;mso-width-percent:0;mso-width-relative:margin;mso-height-relative:margin;v-text-anchor:top" stroked="f">
            <v:textbox>
              <w:txbxContent>
                <w:p w:rsidR="009612A6" w:rsidRDefault="009612A6" w:rsidP="00BA12A3">
                  <w:pPr>
                    <w:rPr>
                      <w:b/>
                      <w:sz w:val="20"/>
                      <w:szCs w:val="20"/>
                    </w:rPr>
                  </w:pPr>
                </w:p>
                <w:p w:rsidR="009612A6" w:rsidRDefault="009612A6" w:rsidP="00BA12A3">
                  <w:pPr>
                    <w:rPr>
                      <w:b/>
                      <w:sz w:val="20"/>
                      <w:szCs w:val="20"/>
                    </w:rPr>
                  </w:pPr>
                </w:p>
                <w:p w:rsidR="009612A6" w:rsidRDefault="009612A6" w:rsidP="00BA12A3">
                  <w:pPr>
                    <w:rPr>
                      <w:b/>
                      <w:sz w:val="20"/>
                      <w:szCs w:val="20"/>
                    </w:rPr>
                  </w:pPr>
                </w:p>
                <w:p w:rsidR="009612A6" w:rsidRPr="00D35496" w:rsidRDefault="009612A6" w:rsidP="00BA12A3">
                  <w:pPr>
                    <w:rPr>
                      <w:sz w:val="20"/>
                      <w:szCs w:val="20"/>
                    </w:rPr>
                  </w:pPr>
                  <w:r w:rsidRPr="00D35496">
                    <w:rPr>
                      <w:b/>
                      <w:sz w:val="20"/>
                      <w:szCs w:val="20"/>
                    </w:rPr>
                    <w:t>GS:</w:t>
                  </w:r>
                  <w:r w:rsidRPr="00D35496">
                    <w:rPr>
                      <w:sz w:val="20"/>
                      <w:szCs w:val="20"/>
                    </w:rPr>
                    <w:t xml:space="preserve">          NJ – NY</w:t>
                  </w:r>
                </w:p>
                <w:p w:rsidR="009612A6" w:rsidRPr="00D35496" w:rsidRDefault="009612A6" w:rsidP="00BA12A3">
                  <w:pPr>
                    <w:rPr>
                      <w:sz w:val="20"/>
                      <w:szCs w:val="20"/>
                    </w:rPr>
                  </w:pPr>
                  <w:r w:rsidRPr="00D35496">
                    <w:rPr>
                      <w:b/>
                      <w:sz w:val="20"/>
                      <w:szCs w:val="20"/>
                    </w:rPr>
                    <w:t xml:space="preserve">HSBC:     </w:t>
                  </w:r>
                  <w:r w:rsidRPr="00D35496">
                    <w:rPr>
                      <w:sz w:val="20"/>
                      <w:szCs w:val="20"/>
                    </w:rPr>
                    <w:t>NJ – NY</w:t>
                  </w:r>
                </w:p>
                <w:p w:rsidR="009612A6" w:rsidRPr="00D35496" w:rsidRDefault="009612A6" w:rsidP="00BA12A3">
                  <w:pPr>
                    <w:rPr>
                      <w:sz w:val="20"/>
                      <w:szCs w:val="20"/>
                    </w:rPr>
                  </w:pPr>
                  <w:r w:rsidRPr="00D35496">
                    <w:rPr>
                      <w:b/>
                      <w:sz w:val="20"/>
                      <w:szCs w:val="20"/>
                    </w:rPr>
                    <w:t xml:space="preserve">S&amp;E:        </w:t>
                  </w:r>
                  <w:r w:rsidRPr="00D35496">
                    <w:rPr>
                      <w:sz w:val="20"/>
                      <w:szCs w:val="20"/>
                    </w:rPr>
                    <w:t>PA</w:t>
                  </w:r>
                </w:p>
                <w:p w:rsidR="009612A6" w:rsidRPr="00D35496" w:rsidRDefault="009612A6" w:rsidP="00BA12A3">
                  <w:pPr>
                    <w:rPr>
                      <w:sz w:val="20"/>
                      <w:szCs w:val="20"/>
                    </w:rPr>
                  </w:pPr>
                  <w:r w:rsidRPr="00D35496">
                    <w:rPr>
                      <w:b/>
                      <w:sz w:val="20"/>
                      <w:szCs w:val="20"/>
                    </w:rPr>
                    <w:t xml:space="preserve">Litton: </w:t>
                  </w:r>
                  <w:r w:rsidRPr="00D35496">
                    <w:rPr>
                      <w:sz w:val="20"/>
                      <w:szCs w:val="20"/>
                    </w:rPr>
                    <w:t xml:space="preserve">    NY – FL</w:t>
                  </w:r>
                </w:p>
                <w:p w:rsidR="009612A6" w:rsidRPr="00D35496" w:rsidRDefault="009612A6" w:rsidP="00BA12A3">
                  <w:pPr>
                    <w:rPr>
                      <w:sz w:val="20"/>
                      <w:szCs w:val="20"/>
                    </w:rPr>
                  </w:pPr>
                  <w:r w:rsidRPr="00D35496">
                    <w:rPr>
                      <w:b/>
                      <w:sz w:val="20"/>
                      <w:szCs w:val="20"/>
                    </w:rPr>
                    <w:t xml:space="preserve">Ocwen:   </w:t>
                  </w:r>
                  <w:r w:rsidRPr="00D35496">
                    <w:rPr>
                      <w:sz w:val="20"/>
                      <w:szCs w:val="20"/>
                    </w:rPr>
                    <w:t>FL</w:t>
                  </w:r>
                </w:p>
                <w:p w:rsidR="009612A6" w:rsidRPr="00D35496" w:rsidRDefault="009612A6" w:rsidP="00BA12A3">
                  <w:pPr>
                    <w:rPr>
                      <w:sz w:val="20"/>
                      <w:szCs w:val="20"/>
                    </w:rPr>
                  </w:pPr>
                  <w:r w:rsidRPr="00D35496">
                    <w:rPr>
                      <w:b/>
                      <w:sz w:val="20"/>
                      <w:szCs w:val="20"/>
                    </w:rPr>
                    <w:t>Fremont:</w:t>
                  </w:r>
                  <w:r w:rsidRPr="00D35496">
                    <w:rPr>
                      <w:sz w:val="20"/>
                      <w:szCs w:val="20"/>
                    </w:rPr>
                    <w:t xml:space="preserve">  NJ-FL-MD</w:t>
                  </w:r>
                </w:p>
              </w:txbxContent>
            </v:textbox>
          </v:shape>
        </w:pict>
      </w:r>
      <w:r w:rsidR="00BA12A3" w:rsidRPr="00DF0E9F">
        <w:rPr>
          <w:sz w:val="24"/>
          <w:szCs w:val="24"/>
        </w:rPr>
        <w:t>Jurisdiction should remain with the U.S. District Court for several reasons.  This response focuses on two reasons</w:t>
      </w:r>
      <w:r w:rsidR="00BA12A3" w:rsidRPr="00DF0E9F">
        <w:rPr>
          <w:rStyle w:val="FootnoteReference"/>
          <w:sz w:val="24"/>
          <w:szCs w:val="24"/>
        </w:rPr>
        <w:footnoteReference w:id="4"/>
      </w:r>
      <w:r w:rsidR="00BA12A3" w:rsidRPr="00DF0E9F">
        <w:rPr>
          <w:sz w:val="24"/>
          <w:szCs w:val="24"/>
        </w:rPr>
        <w:t>:</w:t>
      </w:r>
    </w:p>
    <w:p w:rsidR="00BA12A3" w:rsidRPr="00DF0E9F" w:rsidRDefault="00BA12A3" w:rsidP="00BA12A3">
      <w:pPr>
        <w:pStyle w:val="ListParagraph"/>
        <w:widowControl/>
        <w:numPr>
          <w:ilvl w:val="0"/>
          <w:numId w:val="8"/>
        </w:numPr>
        <w:spacing w:line="360" w:lineRule="auto"/>
        <w:contextualSpacing/>
        <w:rPr>
          <w:sz w:val="24"/>
          <w:szCs w:val="24"/>
        </w:rPr>
      </w:pPr>
      <w:r w:rsidRPr="00DF0E9F">
        <w:rPr>
          <w:sz w:val="24"/>
          <w:szCs w:val="24"/>
        </w:rPr>
        <w:t xml:space="preserve">Due Process  </w:t>
      </w:r>
    </w:p>
    <w:p w:rsidR="00BA12A3" w:rsidRPr="00DF0E9F" w:rsidRDefault="00BA12A3" w:rsidP="00BA12A3">
      <w:pPr>
        <w:pStyle w:val="ListParagraph"/>
        <w:widowControl/>
        <w:numPr>
          <w:ilvl w:val="0"/>
          <w:numId w:val="8"/>
        </w:numPr>
        <w:spacing w:line="360" w:lineRule="auto"/>
        <w:contextualSpacing/>
        <w:rPr>
          <w:sz w:val="24"/>
          <w:szCs w:val="24"/>
        </w:rPr>
      </w:pPr>
      <w:r w:rsidRPr="00DF0E9F">
        <w:rPr>
          <w:sz w:val="24"/>
          <w:szCs w:val="24"/>
        </w:rPr>
        <w:t>Reasonableness</w:t>
      </w:r>
    </w:p>
    <w:p w:rsidR="00FA2CEF" w:rsidRDefault="00FA2CEF" w:rsidP="00BA12A3">
      <w:pPr>
        <w:spacing w:line="360" w:lineRule="auto"/>
      </w:pPr>
    </w:p>
    <w:p w:rsidR="00F14A67" w:rsidRPr="00F10C39" w:rsidRDefault="00F14A67" w:rsidP="00F14A67">
      <w:pPr>
        <w:spacing w:line="360" w:lineRule="auto"/>
        <w:jc w:val="center"/>
        <w:rPr>
          <w:rFonts w:ascii="Times New Roman" w:hAnsi="Times New Roman" w:cs="Times New Roman"/>
          <w:b/>
          <w:sz w:val="24"/>
          <w:szCs w:val="24"/>
        </w:rPr>
      </w:pPr>
      <w:r w:rsidRPr="00F10C39">
        <w:rPr>
          <w:rFonts w:ascii="Times New Roman" w:hAnsi="Times New Roman" w:cs="Times New Roman"/>
          <w:b/>
          <w:sz w:val="24"/>
          <w:szCs w:val="24"/>
        </w:rPr>
        <w:t>Due Process</w:t>
      </w:r>
    </w:p>
    <w:p w:rsidR="00F14A67" w:rsidRPr="00F10C39" w:rsidRDefault="00F14A67" w:rsidP="00BA12A3">
      <w:pPr>
        <w:spacing w:line="360" w:lineRule="auto"/>
        <w:rPr>
          <w:rFonts w:ascii="Times New Roman" w:hAnsi="Times New Roman" w:cs="Times New Roman"/>
        </w:rPr>
      </w:pPr>
    </w:p>
    <w:p w:rsidR="00AC5966" w:rsidRPr="00F10C39" w:rsidRDefault="00D37716" w:rsidP="00D37716">
      <w:pPr>
        <w:pStyle w:val="BodyText"/>
        <w:spacing w:line="480" w:lineRule="auto"/>
        <w:ind w:left="245" w:right="-144" w:firstLine="720"/>
        <w:rPr>
          <w:rFonts w:cs="Times New Roman"/>
        </w:rPr>
      </w:pPr>
      <w:r w:rsidRPr="00F10C39">
        <w:rPr>
          <w:rFonts w:cs="Times New Roman"/>
        </w:rPr>
        <w:t>The</w:t>
      </w:r>
      <w:r w:rsidR="000E01FA" w:rsidRPr="00F10C39">
        <w:rPr>
          <w:rFonts w:cs="Times New Roman"/>
        </w:rPr>
        <w:t xml:space="preserve"> arguments for lack of jurisdiction presented by </w:t>
      </w:r>
      <w:r w:rsidR="00A17F7E" w:rsidRPr="00F10C39">
        <w:rPr>
          <w:rFonts w:cs="Times New Roman"/>
        </w:rPr>
        <w:t>M</w:t>
      </w:r>
      <w:r w:rsidR="000E01FA" w:rsidRPr="00F10C39">
        <w:rPr>
          <w:rFonts w:cs="Times New Roman"/>
        </w:rPr>
        <w:t>r. Barenbaum</w:t>
      </w:r>
      <w:r w:rsidR="00695751" w:rsidRPr="00F10C39">
        <w:rPr>
          <w:rFonts w:cs="Times New Roman"/>
        </w:rPr>
        <w:t>,</w:t>
      </w:r>
      <w:r w:rsidR="00A17F7E" w:rsidRPr="00F10C39">
        <w:rPr>
          <w:rFonts w:cs="Times New Roman"/>
        </w:rPr>
        <w:t xml:space="preserve"> and by Mr. Seiden in the other defendants’ Motion to Dismiss</w:t>
      </w:r>
      <w:r w:rsidR="00695751" w:rsidRPr="00F10C39">
        <w:rPr>
          <w:rFonts w:cs="Times New Roman"/>
        </w:rPr>
        <w:t>,</w:t>
      </w:r>
      <w:r w:rsidR="000E01FA" w:rsidRPr="00F10C39">
        <w:rPr>
          <w:rFonts w:cs="Times New Roman"/>
        </w:rPr>
        <w:t xml:space="preserve"> lack valor because the legal effort in the New Jersey Courts was not legitimate. </w:t>
      </w:r>
      <w:r w:rsidR="00B637CD" w:rsidRPr="00F10C39">
        <w:rPr>
          <w:rFonts w:cs="Times New Roman"/>
        </w:rPr>
        <w:t>The New Jersey Courts violated the Plaintiff’s</w:t>
      </w:r>
      <w:r w:rsidR="006D4695" w:rsidRPr="00F10C39">
        <w:rPr>
          <w:rFonts w:cs="Times New Roman"/>
        </w:rPr>
        <w:t xml:space="preserve"> rights granted by the</w:t>
      </w:r>
      <w:r w:rsidR="00B637CD" w:rsidRPr="00F10C39">
        <w:rPr>
          <w:rFonts w:cs="Times New Roman"/>
        </w:rPr>
        <w:t xml:space="preserve"> 5</w:t>
      </w:r>
      <w:r w:rsidR="00B637CD" w:rsidRPr="00F10C39">
        <w:rPr>
          <w:rFonts w:cs="Times New Roman"/>
          <w:vertAlign w:val="superscript"/>
        </w:rPr>
        <w:t>th</w:t>
      </w:r>
      <w:r w:rsidR="00B637CD" w:rsidRPr="00F10C39">
        <w:rPr>
          <w:rFonts w:cs="Times New Roman"/>
        </w:rPr>
        <w:t xml:space="preserve"> and 14</w:t>
      </w:r>
      <w:r w:rsidR="00B637CD" w:rsidRPr="00F10C39">
        <w:rPr>
          <w:rFonts w:cs="Times New Roman"/>
          <w:vertAlign w:val="superscript"/>
        </w:rPr>
        <w:t>th</w:t>
      </w:r>
      <w:r w:rsidR="00B637CD" w:rsidRPr="00F10C39">
        <w:rPr>
          <w:rFonts w:cs="Times New Roman"/>
        </w:rPr>
        <w:t xml:space="preserve"> </w:t>
      </w:r>
      <w:r w:rsidR="006D4695" w:rsidRPr="00F10C39">
        <w:rPr>
          <w:rFonts w:cs="Times New Roman"/>
        </w:rPr>
        <w:t>Amendments to the U.S. Constitution</w:t>
      </w:r>
      <w:r w:rsidR="00B637CD" w:rsidRPr="00F10C39">
        <w:rPr>
          <w:rFonts w:cs="Times New Roman"/>
        </w:rPr>
        <w:t xml:space="preserve">. </w:t>
      </w:r>
      <w:r w:rsidR="000E01FA" w:rsidRPr="00F10C39">
        <w:rPr>
          <w:rFonts w:cs="Times New Roman"/>
        </w:rPr>
        <w:t>The rules o</w:t>
      </w:r>
      <w:r w:rsidR="00B637CD" w:rsidRPr="00F10C39">
        <w:rPr>
          <w:rFonts w:cs="Times New Roman"/>
        </w:rPr>
        <w:t>f</w:t>
      </w:r>
      <w:r w:rsidR="000E01FA" w:rsidRPr="00F10C39">
        <w:rPr>
          <w:rFonts w:cs="Times New Roman"/>
        </w:rPr>
        <w:t xml:space="preserve"> the NJ Courts were broken over and over</w:t>
      </w:r>
      <w:r w:rsidR="00A17F7E" w:rsidRPr="00F10C39">
        <w:rPr>
          <w:rFonts w:cs="Times New Roman"/>
        </w:rPr>
        <w:t>:</w:t>
      </w:r>
      <w:r w:rsidR="000E01FA" w:rsidRPr="00F10C39">
        <w:rPr>
          <w:rFonts w:cs="Times New Roman"/>
        </w:rPr>
        <w:t xml:space="preserve"> documents</w:t>
      </w:r>
      <w:r w:rsidR="00A17F7E" w:rsidRPr="00F10C39">
        <w:rPr>
          <w:rFonts w:cs="Times New Roman"/>
        </w:rPr>
        <w:t xml:space="preserve"> sent by the U.S. Postal Service via Certified Mail </w:t>
      </w:r>
      <w:r w:rsidR="000E01FA" w:rsidRPr="00F10C39">
        <w:rPr>
          <w:rFonts w:cs="Times New Roman"/>
        </w:rPr>
        <w:t>were “lost”</w:t>
      </w:r>
      <w:r w:rsidR="00A17F7E" w:rsidRPr="00F10C39">
        <w:rPr>
          <w:rFonts w:cs="Times New Roman"/>
        </w:rPr>
        <w:t>; hearings were held without the knowledge or participation of the Plaintiff or her attorney;</w:t>
      </w:r>
      <w:r w:rsidR="000E01FA" w:rsidRPr="00F10C39">
        <w:rPr>
          <w:rFonts w:cs="Times New Roman"/>
        </w:rPr>
        <w:t xml:space="preserve"> and more.  </w:t>
      </w:r>
      <w:r w:rsidR="00AC5966" w:rsidRPr="00F10C39">
        <w:rPr>
          <w:rFonts w:cs="Times New Roman"/>
        </w:rPr>
        <w:t>The legal effort in the New Jersey Courts lacked legitimacy for several reasons</w:t>
      </w:r>
      <w:r w:rsidR="00997238">
        <w:rPr>
          <w:rStyle w:val="FootnoteReference"/>
          <w:rFonts w:cs="Times New Roman"/>
        </w:rPr>
        <w:footnoteReference w:id="5"/>
      </w:r>
      <w:r w:rsidR="00AC5966" w:rsidRPr="00F10C39">
        <w:rPr>
          <w:rFonts w:cs="Times New Roman"/>
        </w:rPr>
        <w:t xml:space="preserve"> including</w:t>
      </w:r>
      <w:r w:rsidR="007E7471" w:rsidRPr="00F10C39">
        <w:rPr>
          <w:rFonts w:cs="Times New Roman"/>
        </w:rPr>
        <w:t>, but no limited to</w:t>
      </w:r>
      <w:r w:rsidR="00AC5966" w:rsidRPr="00F10C39">
        <w:rPr>
          <w:rFonts w:cs="Times New Roman"/>
        </w:rPr>
        <w:t>:</w:t>
      </w:r>
    </w:p>
    <w:p w:rsidR="000848F0" w:rsidRPr="00F10C39" w:rsidRDefault="000848F0" w:rsidP="00812ECD">
      <w:pPr>
        <w:spacing w:line="480" w:lineRule="auto"/>
        <w:rPr>
          <w:rFonts w:ascii="Times New Roman" w:hAnsi="Times New Roman" w:cs="Times New Roman"/>
          <w:sz w:val="6"/>
          <w:szCs w:val="16"/>
        </w:rPr>
      </w:pPr>
    </w:p>
    <w:p w:rsidR="00AC5966" w:rsidRPr="00F10C39" w:rsidRDefault="00AC5966" w:rsidP="00812ECD">
      <w:pPr>
        <w:pStyle w:val="ListParagraph"/>
        <w:widowControl/>
        <w:numPr>
          <w:ilvl w:val="0"/>
          <w:numId w:val="2"/>
        </w:numPr>
        <w:spacing w:line="480" w:lineRule="auto"/>
        <w:rPr>
          <w:rFonts w:ascii="Times New Roman" w:hAnsi="Times New Roman" w:cs="Times New Roman"/>
          <w:sz w:val="24"/>
          <w:szCs w:val="24"/>
        </w:rPr>
      </w:pPr>
      <w:r w:rsidRPr="00F10C39">
        <w:rPr>
          <w:rFonts w:ascii="Times New Roman" w:hAnsi="Times New Roman" w:cs="Times New Roman"/>
          <w:b/>
          <w:sz w:val="24"/>
          <w:szCs w:val="24"/>
        </w:rPr>
        <w:t>Judge Cocchia removed defendants without Plaintiff’s knowledge or input.  This decision has prove</w:t>
      </w:r>
      <w:r w:rsidR="000D6F10" w:rsidRPr="00F10C39">
        <w:rPr>
          <w:rFonts w:ascii="Times New Roman" w:hAnsi="Times New Roman" w:cs="Times New Roman"/>
          <w:b/>
          <w:sz w:val="24"/>
          <w:szCs w:val="24"/>
        </w:rPr>
        <w:t>n</w:t>
      </w:r>
      <w:r w:rsidRPr="00F10C39">
        <w:rPr>
          <w:rFonts w:ascii="Times New Roman" w:hAnsi="Times New Roman" w:cs="Times New Roman"/>
          <w:b/>
          <w:sz w:val="24"/>
          <w:szCs w:val="24"/>
        </w:rPr>
        <w:t xml:space="preserve"> to be wrong.</w:t>
      </w:r>
    </w:p>
    <w:p w:rsidR="00AC5966" w:rsidRPr="00F10C39" w:rsidRDefault="00AC5966" w:rsidP="00812ECD">
      <w:pPr>
        <w:pStyle w:val="ListParagraph"/>
        <w:widowControl/>
        <w:numPr>
          <w:ilvl w:val="0"/>
          <w:numId w:val="2"/>
        </w:numPr>
        <w:spacing w:line="480" w:lineRule="auto"/>
        <w:rPr>
          <w:rFonts w:ascii="Times New Roman" w:hAnsi="Times New Roman" w:cs="Times New Roman"/>
          <w:sz w:val="24"/>
          <w:szCs w:val="24"/>
        </w:rPr>
      </w:pPr>
      <w:r w:rsidRPr="00F10C39">
        <w:rPr>
          <w:rFonts w:ascii="Times New Roman" w:hAnsi="Times New Roman" w:cs="Times New Roman"/>
          <w:b/>
          <w:sz w:val="24"/>
          <w:szCs w:val="24"/>
        </w:rPr>
        <w:lastRenderedPageBreak/>
        <w:t xml:space="preserve">Judge Mitterhoff denied Plaintiff to attend </w:t>
      </w:r>
      <w:r w:rsidR="00B637CD" w:rsidRPr="00F10C39">
        <w:rPr>
          <w:rFonts w:ascii="Times New Roman" w:hAnsi="Times New Roman" w:cs="Times New Roman"/>
          <w:b/>
          <w:sz w:val="24"/>
          <w:szCs w:val="24"/>
        </w:rPr>
        <w:t>a</w:t>
      </w:r>
      <w:r w:rsidRPr="00F10C39">
        <w:rPr>
          <w:rFonts w:ascii="Times New Roman" w:hAnsi="Times New Roman" w:cs="Times New Roman"/>
          <w:b/>
          <w:sz w:val="24"/>
          <w:szCs w:val="24"/>
        </w:rPr>
        <w:t xml:space="preserve"> hearing </w:t>
      </w:r>
      <w:r w:rsidR="00B637CD" w:rsidRPr="00F10C39">
        <w:rPr>
          <w:rFonts w:ascii="Times New Roman" w:hAnsi="Times New Roman" w:cs="Times New Roman"/>
          <w:b/>
          <w:sz w:val="24"/>
          <w:szCs w:val="24"/>
        </w:rPr>
        <w:t xml:space="preserve">on the Plaintiff’s case </w:t>
      </w:r>
      <w:r w:rsidRPr="00F10C39">
        <w:rPr>
          <w:rFonts w:ascii="Times New Roman" w:hAnsi="Times New Roman" w:cs="Times New Roman"/>
          <w:b/>
          <w:sz w:val="24"/>
          <w:szCs w:val="24"/>
        </w:rPr>
        <w:t xml:space="preserve">but mandated her previous attorney represent her against her objection and </w:t>
      </w:r>
      <w:r w:rsidRPr="00F10C39">
        <w:rPr>
          <w:rFonts w:ascii="Times New Roman" w:hAnsi="Times New Roman" w:cs="Times New Roman"/>
          <w:b/>
          <w:i/>
          <w:sz w:val="24"/>
          <w:szCs w:val="24"/>
        </w:rPr>
        <w:t>after</w:t>
      </w:r>
      <w:r w:rsidRPr="00F10C39">
        <w:rPr>
          <w:rFonts w:ascii="Times New Roman" w:hAnsi="Times New Roman" w:cs="Times New Roman"/>
          <w:b/>
          <w:sz w:val="24"/>
          <w:szCs w:val="24"/>
        </w:rPr>
        <w:t xml:space="preserve"> the attorney had </w:t>
      </w:r>
      <w:r w:rsidR="00566975" w:rsidRPr="00F10C39">
        <w:rPr>
          <w:rFonts w:ascii="Times New Roman" w:hAnsi="Times New Roman" w:cs="Times New Roman"/>
          <w:b/>
          <w:sz w:val="24"/>
          <w:szCs w:val="24"/>
        </w:rPr>
        <w:t>filed a document with the New Jersey Court to formally withdraw</w:t>
      </w:r>
      <w:r w:rsidRPr="00F10C39">
        <w:rPr>
          <w:rFonts w:ascii="Times New Roman" w:hAnsi="Times New Roman" w:cs="Times New Roman"/>
          <w:b/>
          <w:sz w:val="24"/>
          <w:szCs w:val="24"/>
        </w:rPr>
        <w:t>.</w:t>
      </w:r>
    </w:p>
    <w:p w:rsidR="00AC5966" w:rsidRPr="00F10C39" w:rsidRDefault="00AC5966" w:rsidP="00812ECD">
      <w:pPr>
        <w:pStyle w:val="ListParagraph"/>
        <w:widowControl/>
        <w:numPr>
          <w:ilvl w:val="0"/>
          <w:numId w:val="2"/>
        </w:numPr>
        <w:spacing w:line="480" w:lineRule="auto"/>
        <w:rPr>
          <w:rFonts w:ascii="Times New Roman" w:hAnsi="Times New Roman" w:cs="Times New Roman"/>
          <w:sz w:val="24"/>
          <w:szCs w:val="24"/>
        </w:rPr>
      </w:pPr>
      <w:r w:rsidRPr="00F10C39">
        <w:rPr>
          <w:rFonts w:ascii="Times New Roman" w:hAnsi="Times New Roman" w:cs="Times New Roman"/>
          <w:b/>
          <w:sz w:val="24"/>
          <w:szCs w:val="24"/>
        </w:rPr>
        <w:t>Mediation was denied.</w:t>
      </w:r>
    </w:p>
    <w:p w:rsidR="00AC5966" w:rsidRPr="00F10C39" w:rsidRDefault="00AC5966" w:rsidP="00812ECD">
      <w:pPr>
        <w:pStyle w:val="ListParagraph"/>
        <w:widowControl/>
        <w:numPr>
          <w:ilvl w:val="0"/>
          <w:numId w:val="2"/>
        </w:numPr>
        <w:spacing w:line="480" w:lineRule="auto"/>
        <w:rPr>
          <w:rFonts w:ascii="Times New Roman" w:hAnsi="Times New Roman" w:cs="Times New Roman"/>
          <w:sz w:val="24"/>
          <w:szCs w:val="24"/>
        </w:rPr>
      </w:pPr>
      <w:r w:rsidRPr="00F10C39">
        <w:rPr>
          <w:rFonts w:ascii="Times New Roman" w:hAnsi="Times New Roman" w:cs="Times New Roman"/>
          <w:b/>
          <w:sz w:val="24"/>
          <w:szCs w:val="24"/>
        </w:rPr>
        <w:t>No one showed up for the defendants at the September 2010 hearing presided over by Judge Rothschild.</w:t>
      </w:r>
    </w:p>
    <w:p w:rsidR="00AC5966" w:rsidRPr="00F10C39" w:rsidRDefault="00AC5966" w:rsidP="00812ECD">
      <w:pPr>
        <w:pStyle w:val="ListParagraph"/>
        <w:widowControl/>
        <w:numPr>
          <w:ilvl w:val="0"/>
          <w:numId w:val="2"/>
        </w:numPr>
        <w:spacing w:line="480" w:lineRule="auto"/>
        <w:rPr>
          <w:rFonts w:ascii="Times New Roman" w:hAnsi="Times New Roman" w:cs="Times New Roman"/>
          <w:sz w:val="24"/>
          <w:szCs w:val="24"/>
        </w:rPr>
      </w:pPr>
      <w:r w:rsidRPr="00F10C39">
        <w:rPr>
          <w:rFonts w:ascii="Times New Roman" w:hAnsi="Times New Roman" w:cs="Times New Roman"/>
          <w:b/>
          <w:sz w:val="24"/>
          <w:szCs w:val="24"/>
        </w:rPr>
        <w:t>Appeals and other legal documents “went missing” despite proof of delivery from the U.S. Postmaster General and Federal Express.</w:t>
      </w:r>
      <w:r w:rsidR="0037327E" w:rsidRPr="00F10C39">
        <w:rPr>
          <w:rFonts w:ascii="Times New Roman" w:hAnsi="Times New Roman" w:cs="Times New Roman"/>
          <w:b/>
          <w:sz w:val="24"/>
          <w:szCs w:val="24"/>
        </w:rPr>
        <w:t xml:space="preserve">  The State of New Jersey and the defendants’ lawyer sti</w:t>
      </w:r>
      <w:r w:rsidR="006D4DA2" w:rsidRPr="00F10C39">
        <w:rPr>
          <w:rFonts w:ascii="Times New Roman" w:hAnsi="Times New Roman" w:cs="Times New Roman"/>
          <w:b/>
          <w:sz w:val="24"/>
          <w:szCs w:val="24"/>
        </w:rPr>
        <w:t>l</w:t>
      </w:r>
      <w:r w:rsidR="0037327E" w:rsidRPr="00F10C39">
        <w:rPr>
          <w:rFonts w:ascii="Times New Roman" w:hAnsi="Times New Roman" w:cs="Times New Roman"/>
          <w:b/>
          <w:sz w:val="24"/>
          <w:szCs w:val="24"/>
        </w:rPr>
        <w:t>l</w:t>
      </w:r>
      <w:r w:rsidR="000D6F10" w:rsidRPr="00F10C39">
        <w:rPr>
          <w:rFonts w:ascii="Times New Roman" w:hAnsi="Times New Roman" w:cs="Times New Roman"/>
          <w:b/>
          <w:sz w:val="24"/>
          <w:szCs w:val="24"/>
        </w:rPr>
        <w:t xml:space="preserve"> have</w:t>
      </w:r>
      <w:r w:rsidR="0037327E" w:rsidRPr="00F10C39">
        <w:rPr>
          <w:rFonts w:ascii="Times New Roman" w:hAnsi="Times New Roman" w:cs="Times New Roman"/>
          <w:b/>
          <w:sz w:val="24"/>
          <w:szCs w:val="24"/>
        </w:rPr>
        <w:t xml:space="preserve"> not explained nor confirmed what happened to the appeal</w:t>
      </w:r>
      <w:r w:rsidR="00F00BD8" w:rsidRPr="00F10C39">
        <w:rPr>
          <w:rFonts w:ascii="Times New Roman" w:hAnsi="Times New Roman" w:cs="Times New Roman"/>
          <w:b/>
          <w:sz w:val="24"/>
          <w:szCs w:val="24"/>
        </w:rPr>
        <w:t xml:space="preserve"> document</w:t>
      </w:r>
      <w:r w:rsidR="0037327E" w:rsidRPr="00F10C39">
        <w:rPr>
          <w:rFonts w:ascii="Times New Roman" w:hAnsi="Times New Roman" w:cs="Times New Roman"/>
          <w:b/>
          <w:sz w:val="24"/>
          <w:szCs w:val="24"/>
        </w:rPr>
        <w:t>s sent via US certified mail.</w:t>
      </w:r>
    </w:p>
    <w:p w:rsidR="00B241FD" w:rsidRPr="00F10C39" w:rsidRDefault="00B241FD" w:rsidP="00812ECD">
      <w:pPr>
        <w:pStyle w:val="ListParagraph"/>
        <w:widowControl/>
        <w:numPr>
          <w:ilvl w:val="0"/>
          <w:numId w:val="2"/>
        </w:numPr>
        <w:spacing w:line="480" w:lineRule="auto"/>
        <w:rPr>
          <w:rFonts w:ascii="Times New Roman" w:hAnsi="Times New Roman" w:cs="Times New Roman"/>
          <w:sz w:val="24"/>
          <w:szCs w:val="24"/>
        </w:rPr>
      </w:pPr>
      <w:r w:rsidRPr="00F10C39">
        <w:rPr>
          <w:rFonts w:ascii="Times New Roman" w:hAnsi="Times New Roman" w:cs="Times New Roman"/>
          <w:b/>
          <w:sz w:val="24"/>
          <w:szCs w:val="24"/>
        </w:rPr>
        <w:t>Two money orders “went missing” despite proof of delivery</w:t>
      </w:r>
      <w:r w:rsidR="00F00BD8" w:rsidRPr="00F10C39">
        <w:rPr>
          <w:rFonts w:ascii="Times New Roman" w:hAnsi="Times New Roman" w:cs="Times New Roman"/>
          <w:b/>
          <w:sz w:val="24"/>
          <w:szCs w:val="24"/>
        </w:rPr>
        <w:t xml:space="preserve"> to the NJ Courts.</w:t>
      </w:r>
    </w:p>
    <w:p w:rsidR="00B241FD" w:rsidRPr="00F10C39" w:rsidRDefault="00B241FD" w:rsidP="00812ECD">
      <w:pPr>
        <w:pStyle w:val="ListParagraph"/>
        <w:widowControl/>
        <w:numPr>
          <w:ilvl w:val="0"/>
          <w:numId w:val="2"/>
        </w:numPr>
        <w:spacing w:line="480" w:lineRule="auto"/>
        <w:rPr>
          <w:rFonts w:ascii="Times New Roman" w:hAnsi="Times New Roman" w:cs="Times New Roman"/>
          <w:sz w:val="24"/>
          <w:szCs w:val="24"/>
        </w:rPr>
      </w:pPr>
      <w:r w:rsidRPr="00F10C39">
        <w:rPr>
          <w:rFonts w:ascii="Times New Roman" w:hAnsi="Times New Roman" w:cs="Times New Roman"/>
          <w:b/>
          <w:sz w:val="24"/>
          <w:szCs w:val="24"/>
        </w:rPr>
        <w:t xml:space="preserve">Plaintiff </w:t>
      </w:r>
      <w:r w:rsidR="00E95438" w:rsidRPr="00F10C39">
        <w:rPr>
          <w:rFonts w:ascii="Times New Roman" w:hAnsi="Times New Roman" w:cs="Times New Roman"/>
          <w:b/>
          <w:sz w:val="24"/>
          <w:szCs w:val="24"/>
        </w:rPr>
        <w:t xml:space="preserve">was </w:t>
      </w:r>
      <w:r w:rsidRPr="00F10C39">
        <w:rPr>
          <w:rFonts w:ascii="Times New Roman" w:hAnsi="Times New Roman" w:cs="Times New Roman"/>
          <w:b/>
          <w:sz w:val="24"/>
          <w:szCs w:val="24"/>
        </w:rPr>
        <w:t>denied</w:t>
      </w:r>
      <w:r w:rsidR="00E95438" w:rsidRPr="00F10C39">
        <w:rPr>
          <w:rFonts w:ascii="Times New Roman" w:hAnsi="Times New Roman" w:cs="Times New Roman"/>
          <w:b/>
          <w:sz w:val="24"/>
          <w:szCs w:val="24"/>
        </w:rPr>
        <w:t xml:space="preserve"> the</w:t>
      </w:r>
      <w:r w:rsidRPr="00F10C39">
        <w:rPr>
          <w:rFonts w:ascii="Times New Roman" w:hAnsi="Times New Roman" w:cs="Times New Roman"/>
          <w:b/>
          <w:sz w:val="24"/>
          <w:szCs w:val="24"/>
        </w:rPr>
        <w:t xml:space="preserve"> opportunity to argue all</w:t>
      </w:r>
      <w:r w:rsidR="00A2026F" w:rsidRPr="00F10C39">
        <w:rPr>
          <w:rFonts w:ascii="Times New Roman" w:hAnsi="Times New Roman" w:cs="Times New Roman"/>
          <w:b/>
          <w:sz w:val="24"/>
          <w:szCs w:val="24"/>
        </w:rPr>
        <w:t xml:space="preserve"> </w:t>
      </w:r>
      <w:r w:rsidR="00C2722D" w:rsidRPr="00F10C39">
        <w:rPr>
          <w:rFonts w:ascii="Times New Roman" w:hAnsi="Times New Roman" w:cs="Times New Roman"/>
          <w:b/>
          <w:sz w:val="24"/>
          <w:szCs w:val="24"/>
        </w:rPr>
        <w:t>6</w:t>
      </w:r>
      <w:r w:rsidRPr="00F10C39">
        <w:rPr>
          <w:rFonts w:ascii="Times New Roman" w:hAnsi="Times New Roman" w:cs="Times New Roman"/>
          <w:b/>
          <w:sz w:val="24"/>
          <w:szCs w:val="24"/>
        </w:rPr>
        <w:t xml:space="preserve"> counts</w:t>
      </w:r>
      <w:r w:rsidR="008157D5" w:rsidRPr="00F10C39">
        <w:rPr>
          <w:rStyle w:val="FootnoteReference"/>
          <w:rFonts w:ascii="Times New Roman" w:hAnsi="Times New Roman" w:cs="Times New Roman"/>
          <w:b/>
          <w:sz w:val="24"/>
          <w:szCs w:val="24"/>
        </w:rPr>
        <w:footnoteReference w:id="6"/>
      </w:r>
      <w:r w:rsidRPr="00F10C39">
        <w:rPr>
          <w:rFonts w:ascii="Times New Roman" w:hAnsi="Times New Roman" w:cs="Times New Roman"/>
          <w:b/>
          <w:sz w:val="24"/>
          <w:szCs w:val="24"/>
        </w:rPr>
        <w:t xml:space="preserve"> against all</w:t>
      </w:r>
      <w:r w:rsidR="00A2026F" w:rsidRPr="00F10C39">
        <w:rPr>
          <w:rFonts w:ascii="Times New Roman" w:hAnsi="Times New Roman" w:cs="Times New Roman"/>
          <w:b/>
          <w:sz w:val="24"/>
          <w:szCs w:val="24"/>
        </w:rPr>
        <w:t xml:space="preserve"> </w:t>
      </w:r>
      <w:r w:rsidR="00BB0EAE" w:rsidRPr="00F10C39">
        <w:rPr>
          <w:rFonts w:ascii="Times New Roman" w:hAnsi="Times New Roman" w:cs="Times New Roman"/>
          <w:b/>
          <w:sz w:val="24"/>
          <w:szCs w:val="24"/>
        </w:rPr>
        <w:t>7</w:t>
      </w:r>
      <w:r w:rsidRPr="00F10C39">
        <w:rPr>
          <w:rFonts w:ascii="Times New Roman" w:hAnsi="Times New Roman" w:cs="Times New Roman"/>
          <w:b/>
          <w:sz w:val="24"/>
          <w:szCs w:val="24"/>
        </w:rPr>
        <w:t xml:space="preserve"> defendants</w:t>
      </w:r>
      <w:r w:rsidR="001444F7" w:rsidRPr="00F10C39">
        <w:rPr>
          <w:rStyle w:val="FootnoteReference"/>
          <w:rFonts w:ascii="Times New Roman" w:hAnsi="Times New Roman" w:cs="Times New Roman"/>
          <w:b/>
          <w:sz w:val="24"/>
          <w:szCs w:val="24"/>
        </w:rPr>
        <w:footnoteReference w:id="7"/>
      </w:r>
      <w:r w:rsidRPr="00F10C39">
        <w:rPr>
          <w:rFonts w:ascii="Times New Roman" w:hAnsi="Times New Roman" w:cs="Times New Roman"/>
          <w:b/>
          <w:sz w:val="24"/>
          <w:szCs w:val="24"/>
        </w:rPr>
        <w:t>.</w:t>
      </w:r>
    </w:p>
    <w:p w:rsidR="00B241FD" w:rsidRPr="00F10C39" w:rsidRDefault="00B241FD" w:rsidP="00812ECD">
      <w:pPr>
        <w:pStyle w:val="ListParagraph"/>
        <w:widowControl/>
        <w:numPr>
          <w:ilvl w:val="0"/>
          <w:numId w:val="2"/>
        </w:numPr>
        <w:spacing w:line="480" w:lineRule="auto"/>
        <w:rPr>
          <w:rFonts w:ascii="Times New Roman" w:hAnsi="Times New Roman" w:cs="Times New Roman"/>
          <w:sz w:val="24"/>
          <w:szCs w:val="24"/>
        </w:rPr>
      </w:pPr>
      <w:r w:rsidRPr="00F10C39">
        <w:rPr>
          <w:rFonts w:ascii="Times New Roman" w:hAnsi="Times New Roman" w:cs="Times New Roman"/>
          <w:b/>
          <w:sz w:val="24"/>
          <w:szCs w:val="24"/>
        </w:rPr>
        <w:t>Plaintiff</w:t>
      </w:r>
      <w:r w:rsidR="00E95438" w:rsidRPr="00F10C39">
        <w:rPr>
          <w:rFonts w:ascii="Times New Roman" w:hAnsi="Times New Roman" w:cs="Times New Roman"/>
          <w:b/>
          <w:sz w:val="24"/>
          <w:szCs w:val="24"/>
        </w:rPr>
        <w:t xml:space="preserve"> was</w:t>
      </w:r>
      <w:r w:rsidRPr="00F10C39">
        <w:rPr>
          <w:rFonts w:ascii="Times New Roman" w:hAnsi="Times New Roman" w:cs="Times New Roman"/>
          <w:b/>
          <w:sz w:val="24"/>
          <w:szCs w:val="24"/>
        </w:rPr>
        <w:t xml:space="preserve"> granted only</w:t>
      </w:r>
      <w:r w:rsidR="00E95438" w:rsidRPr="00F10C39">
        <w:rPr>
          <w:rFonts w:ascii="Times New Roman" w:hAnsi="Times New Roman" w:cs="Times New Roman"/>
          <w:b/>
          <w:sz w:val="24"/>
          <w:szCs w:val="24"/>
        </w:rPr>
        <w:t xml:space="preserve"> one</w:t>
      </w:r>
      <w:r w:rsidRPr="00F10C39">
        <w:rPr>
          <w:rFonts w:ascii="Times New Roman" w:hAnsi="Times New Roman" w:cs="Times New Roman"/>
          <w:b/>
          <w:sz w:val="24"/>
          <w:szCs w:val="24"/>
        </w:rPr>
        <w:t xml:space="preserve"> opportunity to argue one count against one defendant.</w:t>
      </w:r>
    </w:p>
    <w:p w:rsidR="00B241FD" w:rsidRPr="00F10C39" w:rsidRDefault="00B241FD" w:rsidP="00812ECD">
      <w:pPr>
        <w:pStyle w:val="ListParagraph"/>
        <w:widowControl/>
        <w:numPr>
          <w:ilvl w:val="0"/>
          <w:numId w:val="2"/>
        </w:numPr>
        <w:spacing w:line="480" w:lineRule="auto"/>
        <w:rPr>
          <w:rFonts w:ascii="Times New Roman" w:hAnsi="Times New Roman" w:cs="Times New Roman"/>
          <w:sz w:val="24"/>
          <w:szCs w:val="24"/>
        </w:rPr>
      </w:pPr>
      <w:r w:rsidRPr="00F10C39">
        <w:rPr>
          <w:rFonts w:ascii="Times New Roman" w:hAnsi="Times New Roman" w:cs="Times New Roman"/>
          <w:b/>
          <w:sz w:val="24"/>
          <w:szCs w:val="24"/>
        </w:rPr>
        <w:t>Subse</w:t>
      </w:r>
      <w:r w:rsidR="00283393" w:rsidRPr="00F10C39">
        <w:rPr>
          <w:rFonts w:ascii="Times New Roman" w:hAnsi="Times New Roman" w:cs="Times New Roman"/>
          <w:b/>
          <w:sz w:val="24"/>
          <w:szCs w:val="24"/>
        </w:rPr>
        <w:t>q</w:t>
      </w:r>
      <w:r w:rsidRPr="00F10C39">
        <w:rPr>
          <w:rFonts w:ascii="Times New Roman" w:hAnsi="Times New Roman" w:cs="Times New Roman"/>
          <w:b/>
          <w:sz w:val="24"/>
          <w:szCs w:val="24"/>
        </w:rPr>
        <w:t>uent hearings held without Plaintiff’s knowledge or presence – again, against Court rules.</w:t>
      </w:r>
    </w:p>
    <w:p w:rsidR="00C2041E" w:rsidRPr="00F10C39" w:rsidRDefault="00695751" w:rsidP="00695751">
      <w:pPr>
        <w:pStyle w:val="BodyText"/>
        <w:spacing w:line="480" w:lineRule="auto"/>
        <w:ind w:right="202"/>
        <w:rPr>
          <w:rFonts w:cs="Times New Roman"/>
        </w:rPr>
      </w:pPr>
      <w:r w:rsidRPr="00F10C39">
        <w:rPr>
          <w:rFonts w:cs="Times New Roman"/>
        </w:rPr>
        <w:t>Each of these points are documented in the case files (</w:t>
      </w:r>
      <w:proofErr w:type="gramStart"/>
      <w:r w:rsidRPr="00F10C39">
        <w:rPr>
          <w:rFonts w:cs="Times New Roman"/>
        </w:rPr>
        <w:t xml:space="preserve">see  </w:t>
      </w:r>
      <w:proofErr w:type="gramEnd"/>
      <w:r w:rsidR="00CB6A7B">
        <w:fldChar w:fldCharType="begin"/>
      </w:r>
      <w:r w:rsidR="00CB6A7B">
        <w:instrText xml:space="preserve"> HYPERLINK "http://www.finfix.org/US-Case-No-2-16-cv-05301-ES-JAD.pdf" </w:instrText>
      </w:r>
      <w:r w:rsidR="00CB6A7B">
        <w:fldChar w:fldCharType="separate"/>
      </w:r>
      <w:r w:rsidRPr="00F10C39">
        <w:rPr>
          <w:rStyle w:val="Hyperlink"/>
          <w:rFonts w:cs="Times New Roman"/>
        </w:rPr>
        <w:t>http://www.finfix.org/US-Case-No-2-16-cv-05301-ES-JAD.pdf</w:t>
      </w:r>
      <w:r w:rsidR="00CB6A7B">
        <w:rPr>
          <w:rStyle w:val="Hyperlink"/>
          <w:rFonts w:cs="Times New Roman"/>
        </w:rPr>
        <w:fldChar w:fldCharType="end"/>
      </w:r>
      <w:r w:rsidRPr="00F10C39">
        <w:rPr>
          <w:rFonts w:cs="Times New Roman"/>
        </w:rPr>
        <w:t xml:space="preserve"> ).</w:t>
      </w:r>
      <w:r w:rsidR="00F15668" w:rsidRPr="00F10C39">
        <w:rPr>
          <w:rFonts w:cs="Times New Roman"/>
        </w:rPr>
        <w:t xml:space="preserve">  </w:t>
      </w:r>
    </w:p>
    <w:p w:rsidR="00F14A67" w:rsidRPr="00AE2C46" w:rsidRDefault="00F14A67" w:rsidP="00F14A67">
      <w:pPr>
        <w:widowControl/>
        <w:contextualSpacing/>
        <w:rPr>
          <w:sz w:val="16"/>
          <w:szCs w:val="16"/>
        </w:rPr>
      </w:pPr>
    </w:p>
    <w:p w:rsidR="00F14A67" w:rsidRPr="00F10C39" w:rsidRDefault="00F14A67" w:rsidP="00F14A67">
      <w:pPr>
        <w:widowControl/>
        <w:contextualSpacing/>
        <w:jc w:val="center"/>
        <w:rPr>
          <w:rFonts w:ascii="Times New Roman" w:hAnsi="Times New Roman" w:cs="Times New Roman"/>
          <w:b/>
          <w:sz w:val="24"/>
          <w:szCs w:val="24"/>
        </w:rPr>
      </w:pPr>
      <w:r w:rsidRPr="00F10C39">
        <w:rPr>
          <w:rFonts w:ascii="Times New Roman" w:hAnsi="Times New Roman" w:cs="Times New Roman"/>
          <w:b/>
          <w:sz w:val="24"/>
          <w:szCs w:val="24"/>
        </w:rPr>
        <w:t>Reasonableness</w:t>
      </w:r>
    </w:p>
    <w:p w:rsidR="00F14A67" w:rsidRPr="00F10C39" w:rsidRDefault="00F14A67" w:rsidP="00F14A67">
      <w:pPr>
        <w:widowControl/>
        <w:contextualSpacing/>
        <w:rPr>
          <w:rFonts w:ascii="Times New Roman" w:hAnsi="Times New Roman" w:cs="Times New Roman"/>
          <w:sz w:val="24"/>
          <w:szCs w:val="24"/>
        </w:rPr>
      </w:pPr>
    </w:p>
    <w:p w:rsidR="00F14A67" w:rsidRPr="00F10C39" w:rsidRDefault="009612A6" w:rsidP="004B292D">
      <w:pPr>
        <w:widowControl/>
        <w:spacing w:line="360" w:lineRule="auto"/>
        <w:contextualSpacing/>
        <w:rPr>
          <w:rFonts w:ascii="Times New Roman" w:hAnsi="Times New Roman" w:cs="Times New Roman"/>
          <w:sz w:val="24"/>
          <w:szCs w:val="24"/>
        </w:rPr>
      </w:pPr>
      <w:r>
        <w:rPr>
          <w:rFonts w:ascii="Times New Roman" w:hAnsi="Times New Roman" w:cs="Times New Roman"/>
          <w:b/>
          <w:noProof/>
          <w:sz w:val="24"/>
          <w:szCs w:val="24"/>
        </w:rPr>
        <w:pict>
          <v:shape id="_x0000_s1159" type="#_x0000_t202" style="position:absolute;margin-left:270.6pt;margin-top:23.45pt;width:3.6pt;height:9pt;z-index:2517094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">
            <v:textbox>
              <w:txbxContent>
                <w:p w:rsidR="009612A6" w:rsidRDefault="009612A6" w:rsidP="00F14A67"/>
                <w:p w:rsidR="009612A6" w:rsidRDefault="009612A6" w:rsidP="00F14A67">
                  <w:r>
                    <w:rPr>
                      <w:rStyle w:val="Emphasis"/>
                      <w:rFonts w:ascii="Arial" w:hAnsi="Arial" w:cs="Arial"/>
                      <w:color w:val="000000"/>
                      <w:shd w:val="clear" w:color="auto" w:fill="FFFFFF"/>
                    </w:rPr>
                    <w:t xml:space="preserve">  </w:t>
                  </w:r>
                  <w:r w:rsidRPr="00DF0E9F">
                    <w:rPr>
                      <w:rStyle w:val="apple-converted-space"/>
                      <w:rFonts w:ascii="Arial" w:hAnsi="Arial" w:cs="Arial"/>
                      <w:i/>
                      <w:iCs/>
                      <w:color w:val="000000"/>
                      <w:sz w:val="2"/>
                      <w:shd w:val="clear" w:color="auto" w:fill="FFFFFF"/>
                    </w:rPr>
                    <w:t> </w:t>
                  </w:r>
                  <w:proofErr w:type="gramStart"/>
                  <w:r w:rsidRPr="00DF0E9F">
                    <w:rPr>
                      <w:rStyle w:val="Emphasis"/>
                      <w:rFonts w:ascii="Arial" w:hAnsi="Arial" w:cs="Arial"/>
                      <w:color w:val="000000"/>
                      <w:sz w:val="2"/>
                      <w:shd w:val="clear" w:color="auto" w:fill="FFFFFF"/>
                    </w:rPr>
                    <w:t>International Shoe Co. v. Washington,</w:t>
                  </w:r>
                  <w:r w:rsidRPr="00DF0E9F">
                    <w:rPr>
                      <w:rStyle w:val="apple-converted-space"/>
                      <w:rFonts w:ascii="Arial" w:hAnsi="Arial" w:cs="Arial"/>
                      <w:i/>
                      <w:iCs/>
                      <w:color w:val="000000"/>
                      <w:sz w:val="2"/>
                      <w:shd w:val="clear" w:color="auto" w:fill="FFFFFF"/>
                    </w:rPr>
                    <w:t> </w:t>
                  </w:r>
                  <w:r w:rsidRPr="00DF0E9F">
                    <w:rPr>
                      <w:rStyle w:val="Emphasis"/>
                      <w:rFonts w:ascii="Arial" w:hAnsi="Arial" w:cs="Arial"/>
                      <w:color w:val="000000"/>
                      <w:sz w:val="2"/>
                      <w:shd w:val="clear" w:color="auto" w:fill="FFFFFF"/>
                    </w:rPr>
                    <w:t>326 U.S. at</w:t>
                  </w:r>
                  <w:r w:rsidRPr="00DF0E9F">
                    <w:rPr>
                      <w:rStyle w:val="apple-converted-space"/>
                      <w:rFonts w:ascii="Arial" w:hAnsi="Arial" w:cs="Arial"/>
                      <w:i/>
                      <w:iCs/>
                      <w:color w:val="000000"/>
                      <w:sz w:val="2"/>
                      <w:shd w:val="clear" w:color="auto" w:fill="FFFFFF"/>
                    </w:rPr>
                    <w:t> </w:t>
                  </w:r>
                  <w:hyperlink r:id="rId17" w:anchor="316" w:history="1">
                    <w:r w:rsidRPr="00DF0E9F">
                      <w:rPr>
                        <w:rStyle w:val="Hyperlink"/>
                        <w:rFonts w:ascii="Arial" w:hAnsi="Arial" w:cs="Arial"/>
                        <w:i/>
                        <w:iCs/>
                        <w:color w:val="06357A"/>
                        <w:sz w:val="2"/>
                        <w:u w:val="none"/>
                      </w:rPr>
                      <w:t>326 U. S. 316</w:t>
                    </w:r>
                  </w:hyperlink>
                  <w:r w:rsidRPr="00DF0E9F">
                    <w:rPr>
                      <w:rStyle w:val="Emphasis"/>
                      <w:rFonts w:ascii="Arial" w:hAnsi="Arial" w:cs="Arial"/>
                      <w:color w:val="000000"/>
                      <w:sz w:val="2"/>
                      <w:shd w:val="clear" w:color="auto" w:fill="FFFFFF"/>
                    </w:rPr>
                    <w:t>, quoting</w:t>
                  </w:r>
                  <w:r w:rsidRPr="00DF0E9F">
                    <w:rPr>
                      <w:rStyle w:val="apple-converted-space"/>
                      <w:rFonts w:ascii="Arial" w:hAnsi="Arial" w:cs="Arial"/>
                      <w:i/>
                      <w:iCs/>
                      <w:color w:val="000000"/>
                      <w:sz w:val="2"/>
                      <w:shd w:val="clear" w:color="auto" w:fill="FFFFFF"/>
                    </w:rPr>
                    <w:t> </w:t>
                  </w:r>
                  <w:r w:rsidRPr="00DF0E9F">
                    <w:rPr>
                      <w:rStyle w:val="Emphasis"/>
                      <w:rFonts w:ascii="Arial" w:hAnsi="Arial" w:cs="Arial"/>
                      <w:color w:val="000000"/>
                      <w:sz w:val="2"/>
                      <w:shd w:val="clear" w:color="auto" w:fill="FFFFFF"/>
                    </w:rPr>
                    <w:t>Milliken v. Meyer,</w:t>
                  </w:r>
                  <w:r w:rsidRPr="00DF0E9F">
                    <w:rPr>
                      <w:rStyle w:val="apple-converted-space"/>
                      <w:rFonts w:ascii="Arial" w:hAnsi="Arial" w:cs="Arial"/>
                      <w:i/>
                      <w:iCs/>
                      <w:color w:val="000000"/>
                      <w:sz w:val="2"/>
                      <w:shd w:val="clear" w:color="auto" w:fill="FFFFFF"/>
                    </w:rPr>
                    <w:t> </w:t>
                  </w:r>
                  <w:r w:rsidRPr="00DF0E9F">
                    <w:rPr>
                      <w:rStyle w:val="Emphasis"/>
                      <w:rFonts w:ascii="Arial" w:hAnsi="Arial" w:cs="Arial"/>
                      <w:color w:val="000000"/>
                      <w:sz w:val="2"/>
                      <w:shd w:val="clear" w:color="auto" w:fill="FFFFFF"/>
                    </w:rPr>
                    <w:t>311 U.S. at</w:t>
                  </w:r>
                  <w:r w:rsidRPr="00DF0E9F">
                    <w:rPr>
                      <w:rStyle w:val="apple-converted-space"/>
                      <w:rFonts w:ascii="Arial" w:hAnsi="Arial" w:cs="Arial"/>
                      <w:i/>
                      <w:iCs/>
                      <w:color w:val="000000"/>
                      <w:sz w:val="2"/>
                      <w:shd w:val="clear" w:color="auto" w:fill="FFFFFF"/>
                    </w:rPr>
                    <w:t> </w:t>
                  </w:r>
                  <w:hyperlink r:id="rId18" w:anchor="463" w:history="1">
                    <w:r w:rsidRPr="00DF0E9F">
                      <w:rPr>
                        <w:rStyle w:val="Hyperlink"/>
                        <w:rFonts w:ascii="Arial" w:hAnsi="Arial" w:cs="Arial"/>
                        <w:i/>
                        <w:iCs/>
                        <w:color w:val="06357A"/>
                        <w:sz w:val="2"/>
                        <w:u w:val="none"/>
                      </w:rPr>
                      <w:t>311 U. S. 463</w:t>
                    </w:r>
                  </w:hyperlink>
                  <w:r w:rsidRPr="00DF0E9F">
                    <w:rPr>
                      <w:rStyle w:val="Emphasis"/>
                      <w:rFonts w:ascii="Arial" w:hAnsi="Arial" w:cs="Arial"/>
                      <w:color w:val="000000"/>
                      <w:sz w:val="2"/>
                      <w:shd w:val="clear" w:color="auto" w:fill="FFFFFF"/>
                    </w:rPr>
                    <w:t>.</w:t>
                  </w:r>
                  <w:proofErr w:type="gramEnd"/>
                  <w:r w:rsidRPr="00DF0E9F">
                    <w:rPr>
                      <w:rStyle w:val="Emphasis"/>
                      <w:rFonts w:ascii="Arial" w:hAnsi="Arial" w:cs="Arial"/>
                      <w:color w:val="000000"/>
                      <w:sz w:val="2"/>
                      <w:shd w:val="clear" w:color="auto" w:fill="FFFFFF"/>
                    </w:rPr>
                    <w:t xml:space="preserve"> </w:t>
                  </w:r>
                  <w:hyperlink r:id="rId19" w:history="1">
                    <w:r w:rsidRPr="00DF0E9F">
                      <w:rPr>
                        <w:rStyle w:val="Hyperlink"/>
                        <w:rFonts w:ascii="Arial" w:hAnsi="Arial" w:cs="Arial"/>
                        <w:sz w:val="2"/>
                        <w:szCs w:val="16"/>
                        <w:shd w:val="clear" w:color="auto" w:fill="FFFFFF"/>
                      </w:rPr>
                      <w:t>CLICK</w:t>
                    </w:r>
                  </w:hyperlink>
                  <w:r w:rsidRPr="00DF0E9F">
                    <w:rPr>
                      <w:rStyle w:val="Emphasis"/>
                      <w:rFonts w:ascii="Arial" w:hAnsi="Arial" w:cs="Arial"/>
                      <w:color w:val="000000"/>
                      <w:sz w:val="2"/>
                      <w:shd w:val="clear" w:color="auto" w:fill="FFFFFF"/>
                    </w:rPr>
                    <w:t xml:space="preserve">   [from p. 49 Ref#45 </w:t>
                  </w:r>
                  <w:hyperlink r:id="rId20" w:history="1">
                    <w:r w:rsidRPr="00DF0E9F">
                      <w:rPr>
                        <w:rStyle w:val="Hyperlink"/>
                        <w:rFonts w:ascii="Arial" w:hAnsi="Arial" w:cs="Arial"/>
                        <w:sz w:val="2"/>
                        <w:shd w:val="clear" w:color="auto" w:fill="FFFFFF"/>
                      </w:rPr>
                      <w:t>Challenging article</w:t>
                    </w:r>
                  </w:hyperlink>
                  <w:r w:rsidRPr="00DF0E9F">
                    <w:rPr>
                      <w:rStyle w:val="Emphasis"/>
                      <w:rFonts w:ascii="Arial" w:hAnsi="Arial" w:cs="Arial"/>
                      <w:color w:val="000000"/>
                      <w:sz w:val="2"/>
                      <w:shd w:val="clear" w:color="auto" w:fill="FFFFFF"/>
                    </w:rPr>
                    <w:t xml:space="preserve">  </w:t>
                  </w:r>
                  <w:hyperlink r:id="rId21" w:history="1">
                    <w:r w:rsidRPr="00DF0E9F">
                      <w:rPr>
                        <w:rStyle w:val="Hyperlink"/>
                        <w:sz w:val="2"/>
                      </w:rPr>
                      <w:t>http://www.hunt-lawgroup.com/siteFiles/News/Challenging%20Personal%20Jurisdiction.pdf</w:t>
                    </w:r>
                  </w:hyperlink>
                  <w:r w:rsidRPr="00DF0E9F">
                    <w:rPr>
                      <w:rStyle w:val="Hyperlink"/>
                      <w:sz w:val="2"/>
                    </w:rPr>
                    <w:t xml:space="preserve"> </w:t>
                  </w:r>
                  <w:r w:rsidRPr="00DF0E9F">
                    <w:rPr>
                      <w:rStyle w:val="Emphasis"/>
                      <w:rFonts w:ascii="Arial" w:hAnsi="Arial" w:cs="Arial"/>
                      <w:color w:val="000000"/>
                      <w:sz w:val="2"/>
                      <w:shd w:val="clear" w:color="auto" w:fill="FFFFFF"/>
                    </w:rPr>
                    <w:t>]</w:t>
                  </w:r>
                </w:p>
                <w:p w:rsidR="009612A6" w:rsidRDefault="009612A6" w:rsidP="00F14A67"/>
              </w:txbxContent>
            </v:textbox>
          </v:shape>
        </w:pict>
      </w:r>
      <w:proofErr w:type="gramStart"/>
      <w:r w:rsidR="00F14A67" w:rsidRPr="00F10C39">
        <w:rPr>
          <w:rFonts w:ascii="Times New Roman" w:hAnsi="Times New Roman" w:cs="Times New Roman"/>
          <w:b/>
          <w:sz w:val="24"/>
          <w:szCs w:val="24"/>
        </w:rPr>
        <w:t>Reasonableness.</w:t>
      </w:r>
      <w:proofErr w:type="gramEnd"/>
      <w:r w:rsidR="00F14A67" w:rsidRPr="00F10C39">
        <w:rPr>
          <w:rFonts w:ascii="Times New Roman" w:hAnsi="Times New Roman" w:cs="Times New Roman"/>
          <w:sz w:val="24"/>
          <w:szCs w:val="24"/>
        </w:rPr>
        <w:t xml:space="preserve">  Moving this case outside of the U.S. District Court of New Jersey would offend </w:t>
      </w:r>
      <w:r w:rsidR="00F14A67" w:rsidRPr="00F10C39">
        <w:rPr>
          <w:rFonts w:ascii="Times New Roman" w:hAnsi="Times New Roman" w:cs="Times New Roman"/>
          <w:i/>
          <w:color w:val="000000"/>
          <w:sz w:val="24"/>
          <w:szCs w:val="24"/>
          <w:shd w:val="clear" w:color="auto" w:fill="FFFFFF"/>
        </w:rPr>
        <w:t>"</w:t>
      </w:r>
      <w:r w:rsidR="00F14A67" w:rsidRPr="00F10C39">
        <w:rPr>
          <w:rStyle w:val="Emphasis"/>
          <w:rFonts w:ascii="Times New Roman" w:hAnsi="Times New Roman" w:cs="Times New Roman"/>
          <w:i w:val="0"/>
          <w:color w:val="000000"/>
          <w:sz w:val="24"/>
          <w:szCs w:val="24"/>
          <w:shd w:val="clear" w:color="auto" w:fill="FFFFFF"/>
        </w:rPr>
        <w:t>traditional notions of fair play and substantial justice”</w:t>
      </w:r>
      <w:r w:rsidR="00F14A67" w:rsidRPr="00F10C39">
        <w:rPr>
          <w:rStyle w:val="FootnoteReference"/>
          <w:rFonts w:ascii="Times New Roman" w:hAnsi="Times New Roman" w:cs="Times New Roman"/>
          <w:iCs/>
          <w:color w:val="000000"/>
          <w:sz w:val="24"/>
          <w:szCs w:val="24"/>
          <w:shd w:val="clear" w:color="auto" w:fill="FFFFFF"/>
        </w:rPr>
        <w:footnoteReference w:id="8"/>
      </w:r>
      <w:r w:rsidR="00F14A67" w:rsidRPr="00F10C39">
        <w:rPr>
          <w:rStyle w:val="Emphasis"/>
          <w:rFonts w:ascii="Times New Roman" w:hAnsi="Times New Roman" w:cs="Times New Roman"/>
          <w:color w:val="000000"/>
          <w:sz w:val="24"/>
          <w:szCs w:val="24"/>
          <w:shd w:val="clear" w:color="auto" w:fill="FFFFFF"/>
        </w:rPr>
        <w:t xml:space="preserve">.   </w:t>
      </w:r>
      <w:r w:rsidR="004B292D" w:rsidRPr="00F10C39">
        <w:rPr>
          <w:rStyle w:val="Emphasis"/>
          <w:rFonts w:ascii="Times New Roman" w:hAnsi="Times New Roman" w:cs="Times New Roman"/>
          <w:i w:val="0"/>
          <w:color w:val="000000"/>
          <w:sz w:val="24"/>
          <w:szCs w:val="24"/>
          <w:shd w:val="clear" w:color="auto" w:fill="FFFFFF"/>
        </w:rPr>
        <w:t xml:space="preserve">Challenging Lack of Jurisdiction is a classic legal tactic used by defendants working to exhaust a Plaintiff’s resources to prevent them from reaching trial. </w:t>
      </w:r>
      <w:r w:rsidR="00501C90" w:rsidRPr="00F10C39">
        <w:rPr>
          <w:rStyle w:val="Emphasis"/>
          <w:rFonts w:ascii="Times New Roman" w:hAnsi="Times New Roman" w:cs="Times New Roman"/>
          <w:i w:val="0"/>
          <w:color w:val="000000"/>
          <w:sz w:val="24"/>
          <w:szCs w:val="24"/>
          <w:shd w:val="clear" w:color="auto" w:fill="FFFFFF"/>
        </w:rPr>
        <w:t xml:space="preserve">This Plaintiff does not have the deep pockets of the defendants and should not be forced into additional, unnecessary discovery and litigation. All parties have conducted and concluded discovery.  It is neither fair nor reasonable engage in matters that do not go to the merits </w:t>
      </w:r>
      <w:r w:rsidR="00501C90" w:rsidRPr="00F10C39">
        <w:rPr>
          <w:rStyle w:val="Emphasis"/>
          <w:rFonts w:ascii="Times New Roman" w:hAnsi="Times New Roman" w:cs="Times New Roman"/>
          <w:i w:val="0"/>
          <w:color w:val="000000"/>
          <w:sz w:val="24"/>
          <w:szCs w:val="24"/>
          <w:shd w:val="clear" w:color="auto" w:fill="FFFFFF"/>
        </w:rPr>
        <w:lastRenderedPageBreak/>
        <w:t>of the underlying claims. It is time for a trial in</w:t>
      </w:r>
      <w:r w:rsidR="008B7EFC">
        <w:rPr>
          <w:rStyle w:val="Emphasis"/>
          <w:rFonts w:ascii="Times New Roman" w:hAnsi="Times New Roman" w:cs="Times New Roman"/>
          <w:i w:val="0"/>
          <w:color w:val="000000"/>
          <w:sz w:val="24"/>
          <w:szCs w:val="24"/>
          <w:shd w:val="clear" w:color="auto" w:fill="FFFFFF"/>
        </w:rPr>
        <w:t xml:space="preserve"> the U.S. District Court of</w:t>
      </w:r>
      <w:r w:rsidR="00501C90" w:rsidRPr="00F10C39">
        <w:rPr>
          <w:rStyle w:val="Emphasis"/>
          <w:rFonts w:ascii="Times New Roman" w:hAnsi="Times New Roman" w:cs="Times New Roman"/>
          <w:i w:val="0"/>
          <w:color w:val="000000"/>
          <w:sz w:val="24"/>
          <w:szCs w:val="24"/>
          <w:shd w:val="clear" w:color="auto" w:fill="FFFFFF"/>
        </w:rPr>
        <w:t xml:space="preserve"> New Jersey.</w:t>
      </w:r>
      <w:r w:rsidR="00501C90" w:rsidRPr="00F10C39">
        <w:rPr>
          <w:rStyle w:val="Emphasis"/>
          <w:rFonts w:ascii="Times New Roman" w:hAnsi="Times New Roman" w:cs="Times New Roman"/>
          <w:color w:val="000000"/>
          <w:sz w:val="24"/>
          <w:szCs w:val="24"/>
          <w:shd w:val="clear" w:color="auto" w:fill="FFFFFF"/>
        </w:rPr>
        <w:t xml:space="preserve"> </w:t>
      </w:r>
      <w:r w:rsidR="004B292D" w:rsidRPr="00F10C39">
        <w:rPr>
          <w:rStyle w:val="Emphasis"/>
          <w:rFonts w:ascii="Times New Roman" w:hAnsi="Times New Roman" w:cs="Times New Roman"/>
          <w:color w:val="000000"/>
          <w:sz w:val="24"/>
          <w:szCs w:val="24"/>
          <w:shd w:val="clear" w:color="auto" w:fill="FFFFFF"/>
        </w:rPr>
        <w:t xml:space="preserve"> </w:t>
      </w:r>
      <w:r w:rsidR="00F14A67" w:rsidRPr="00F10C39">
        <w:rPr>
          <w:rFonts w:ascii="Times New Roman" w:hAnsi="Times New Roman" w:cs="Times New Roman"/>
          <w:sz w:val="24"/>
          <w:szCs w:val="24"/>
        </w:rPr>
        <w:t>The reasonableness analysis requires the court to evaluate five factors</w:t>
      </w:r>
      <w:r w:rsidR="00A3616E">
        <w:rPr>
          <w:rStyle w:val="FootnoteReference"/>
          <w:rFonts w:ascii="Times New Roman" w:hAnsi="Times New Roman" w:cs="Times New Roman"/>
          <w:sz w:val="24"/>
          <w:szCs w:val="24"/>
        </w:rPr>
        <w:footnoteReference w:id="9"/>
      </w:r>
      <w:r w:rsidR="00F14A67" w:rsidRPr="00F10C39">
        <w:rPr>
          <w:rFonts w:ascii="Times New Roman" w:hAnsi="Times New Roman" w:cs="Times New Roman"/>
          <w:sz w:val="24"/>
          <w:szCs w:val="24"/>
        </w:rPr>
        <w:t>:</w:t>
      </w:r>
    </w:p>
    <w:p w:rsidR="00F14A67" w:rsidRPr="00F10C39" w:rsidRDefault="00F14A67" w:rsidP="00F14A67">
      <w:pPr>
        <w:widowControl/>
        <w:contextualSpacing/>
        <w:rPr>
          <w:rFonts w:ascii="Times New Roman" w:hAnsi="Times New Roman" w:cs="Times New Roman"/>
          <w:sz w:val="24"/>
          <w:szCs w:val="24"/>
        </w:rPr>
      </w:pPr>
    </w:p>
    <w:p w:rsidR="00BA12A3" w:rsidRPr="00F10C39" w:rsidRDefault="00BA12A3" w:rsidP="00F10C39">
      <w:pPr>
        <w:pStyle w:val="ListParagraph"/>
        <w:widowControl/>
        <w:numPr>
          <w:ilvl w:val="0"/>
          <w:numId w:val="9"/>
        </w:numPr>
        <w:spacing w:line="360" w:lineRule="auto"/>
        <w:contextualSpacing/>
        <w:rPr>
          <w:rFonts w:ascii="Times New Roman" w:hAnsi="Times New Roman" w:cs="Times New Roman"/>
          <w:sz w:val="24"/>
          <w:szCs w:val="24"/>
        </w:rPr>
      </w:pPr>
      <w:r w:rsidRPr="00F10C39">
        <w:rPr>
          <w:rFonts w:ascii="Times New Roman" w:hAnsi="Times New Roman" w:cs="Times New Roman"/>
          <w:sz w:val="24"/>
          <w:szCs w:val="24"/>
        </w:rPr>
        <w:t>burden</w:t>
      </w:r>
    </w:p>
    <w:p w:rsidR="00BA12A3" w:rsidRPr="00F10C39" w:rsidRDefault="00BA12A3" w:rsidP="00F10C39">
      <w:pPr>
        <w:pStyle w:val="ListParagraph"/>
        <w:widowControl/>
        <w:numPr>
          <w:ilvl w:val="0"/>
          <w:numId w:val="9"/>
        </w:numPr>
        <w:spacing w:line="360" w:lineRule="auto"/>
        <w:contextualSpacing/>
        <w:rPr>
          <w:rFonts w:ascii="Times New Roman" w:hAnsi="Times New Roman" w:cs="Times New Roman"/>
          <w:sz w:val="24"/>
          <w:szCs w:val="24"/>
        </w:rPr>
      </w:pPr>
      <w:r w:rsidRPr="00F10C39">
        <w:rPr>
          <w:rFonts w:ascii="Times New Roman" w:hAnsi="Times New Roman" w:cs="Times New Roman"/>
          <w:sz w:val="24"/>
          <w:szCs w:val="24"/>
        </w:rPr>
        <w:t>interests of forum</w:t>
      </w:r>
    </w:p>
    <w:p w:rsidR="00BA12A3" w:rsidRPr="00F10C39" w:rsidRDefault="00BA12A3" w:rsidP="00F10C39">
      <w:pPr>
        <w:pStyle w:val="ListParagraph"/>
        <w:widowControl/>
        <w:numPr>
          <w:ilvl w:val="0"/>
          <w:numId w:val="9"/>
        </w:numPr>
        <w:spacing w:line="360" w:lineRule="auto"/>
        <w:contextualSpacing/>
        <w:rPr>
          <w:rFonts w:ascii="Times New Roman" w:hAnsi="Times New Roman" w:cs="Times New Roman"/>
          <w:sz w:val="24"/>
          <w:szCs w:val="24"/>
        </w:rPr>
      </w:pPr>
      <w:r w:rsidRPr="00F10C39">
        <w:rPr>
          <w:rFonts w:ascii="Times New Roman" w:hAnsi="Times New Roman" w:cs="Times New Roman"/>
          <w:sz w:val="24"/>
          <w:szCs w:val="24"/>
        </w:rPr>
        <w:t>Plaintiff’s interests</w:t>
      </w:r>
    </w:p>
    <w:p w:rsidR="00BA12A3" w:rsidRPr="00F10C39" w:rsidRDefault="00BA12A3" w:rsidP="00F10C39">
      <w:pPr>
        <w:pStyle w:val="ListParagraph"/>
        <w:widowControl/>
        <w:numPr>
          <w:ilvl w:val="0"/>
          <w:numId w:val="9"/>
        </w:numPr>
        <w:spacing w:line="360" w:lineRule="auto"/>
        <w:contextualSpacing/>
        <w:rPr>
          <w:rFonts w:ascii="Times New Roman" w:hAnsi="Times New Roman" w:cs="Times New Roman"/>
          <w:sz w:val="24"/>
          <w:szCs w:val="24"/>
        </w:rPr>
      </w:pPr>
      <w:r w:rsidRPr="00F10C39">
        <w:rPr>
          <w:rFonts w:ascii="Times New Roman" w:hAnsi="Times New Roman" w:cs="Times New Roman"/>
          <w:sz w:val="24"/>
          <w:szCs w:val="24"/>
        </w:rPr>
        <w:t>efficient resolution</w:t>
      </w:r>
    </w:p>
    <w:p w:rsidR="00BA12A3" w:rsidRPr="00F10C39" w:rsidRDefault="00BA12A3" w:rsidP="00F10C39">
      <w:pPr>
        <w:pStyle w:val="ListParagraph"/>
        <w:widowControl/>
        <w:numPr>
          <w:ilvl w:val="0"/>
          <w:numId w:val="9"/>
        </w:numPr>
        <w:spacing w:line="360" w:lineRule="auto"/>
        <w:contextualSpacing/>
        <w:rPr>
          <w:rFonts w:ascii="Times New Roman" w:hAnsi="Times New Roman" w:cs="Times New Roman"/>
          <w:sz w:val="24"/>
          <w:szCs w:val="24"/>
        </w:rPr>
      </w:pPr>
      <w:r w:rsidRPr="00F10C39">
        <w:rPr>
          <w:rFonts w:ascii="Times New Roman" w:hAnsi="Times New Roman" w:cs="Times New Roman"/>
          <w:sz w:val="24"/>
          <w:szCs w:val="24"/>
        </w:rPr>
        <w:t>furthering fundamentals</w:t>
      </w:r>
    </w:p>
    <w:p w:rsidR="00BA12A3" w:rsidRPr="00F10C39" w:rsidRDefault="00BA12A3" w:rsidP="00BA12A3">
      <w:pPr>
        <w:spacing w:line="360" w:lineRule="auto"/>
        <w:rPr>
          <w:rFonts w:ascii="Times New Roman" w:hAnsi="Times New Roman" w:cs="Times New Roman"/>
          <w:sz w:val="24"/>
          <w:szCs w:val="24"/>
        </w:rPr>
      </w:pPr>
    </w:p>
    <w:p w:rsidR="00BA12A3" w:rsidRPr="00F10C39" w:rsidRDefault="00BA12A3" w:rsidP="004B292D">
      <w:pPr>
        <w:spacing w:line="360" w:lineRule="auto"/>
        <w:rPr>
          <w:rFonts w:ascii="Times New Roman" w:hAnsi="Times New Roman" w:cs="Times New Roman"/>
          <w:sz w:val="24"/>
          <w:szCs w:val="24"/>
        </w:rPr>
      </w:pPr>
      <w:proofErr w:type="gramStart"/>
      <w:r w:rsidRPr="00F10C39">
        <w:rPr>
          <w:rFonts w:ascii="Times New Roman" w:hAnsi="Times New Roman" w:cs="Times New Roman"/>
          <w:b/>
          <w:sz w:val="24"/>
          <w:szCs w:val="24"/>
        </w:rPr>
        <w:t>BURDEN.</w:t>
      </w:r>
      <w:proofErr w:type="gramEnd"/>
      <w:r w:rsidRPr="00F10C39">
        <w:rPr>
          <w:rFonts w:ascii="Times New Roman" w:hAnsi="Times New Roman" w:cs="Times New Roman"/>
          <w:b/>
          <w:sz w:val="24"/>
          <w:szCs w:val="24"/>
        </w:rPr>
        <w:t xml:space="preserve"> </w:t>
      </w:r>
      <w:r w:rsidRPr="00F10C39">
        <w:rPr>
          <w:rFonts w:ascii="Times New Roman" w:hAnsi="Times New Roman" w:cs="Times New Roman"/>
          <w:sz w:val="24"/>
          <w:szCs w:val="24"/>
        </w:rPr>
        <w:t>The defendants’ attorneys are located closer to New Jersey than Washington, DC.  At least 4 of 5 defendants had locations in or near New Jersey when the Plaintiff’s legal effort began.  Over the 11 years of fraud and the ensuing legal battles, the defendants have driven the Plaintiff to public assistance and have damaged her health.  The defendants have ample resources to present their defense in the U.S. District Court of New Jersey.  Moreover, they will not incur the added costs of travel and other expenses required by moving this matter to the U.S. Supreme Court.  It is an unfair burden, and impossible, for the Plaintiff to present her case in DC instead of NJ.  Several witnesses would not be able to appear in person; a jury of the Plaintiff’s peers is not available outside of NJ; and travel to DC is a danger to the Plaintiff’s health and finances.</w:t>
      </w:r>
    </w:p>
    <w:p w:rsidR="00BA12A3" w:rsidRPr="00F10C39" w:rsidRDefault="00BA12A3" w:rsidP="00BA12A3">
      <w:pPr>
        <w:spacing w:line="360" w:lineRule="auto"/>
        <w:rPr>
          <w:rFonts w:ascii="Times New Roman" w:hAnsi="Times New Roman" w:cs="Times New Roman"/>
          <w:sz w:val="24"/>
          <w:szCs w:val="24"/>
        </w:rPr>
      </w:pPr>
    </w:p>
    <w:p w:rsidR="00BA12A3" w:rsidRPr="00F10C39" w:rsidRDefault="00BA12A3" w:rsidP="00BA12A3">
      <w:pPr>
        <w:spacing w:line="360" w:lineRule="auto"/>
        <w:rPr>
          <w:rFonts w:ascii="Times New Roman" w:hAnsi="Times New Roman" w:cs="Times New Roman"/>
          <w:sz w:val="24"/>
          <w:szCs w:val="24"/>
        </w:rPr>
      </w:pPr>
      <w:proofErr w:type="gramStart"/>
      <w:r w:rsidRPr="00F10C39">
        <w:rPr>
          <w:rFonts w:ascii="Times New Roman" w:hAnsi="Times New Roman" w:cs="Times New Roman"/>
          <w:b/>
          <w:sz w:val="24"/>
          <w:szCs w:val="24"/>
        </w:rPr>
        <w:t>INTERESTS OF FORUM.</w:t>
      </w:r>
      <w:proofErr w:type="gramEnd"/>
      <w:r w:rsidRPr="00F10C39">
        <w:rPr>
          <w:rFonts w:ascii="Times New Roman" w:hAnsi="Times New Roman" w:cs="Times New Roman"/>
          <w:sz w:val="24"/>
          <w:szCs w:val="24"/>
        </w:rPr>
        <w:t xml:space="preserve"> New Jersey</w:t>
      </w:r>
      <w:r w:rsidR="00F10C39">
        <w:rPr>
          <w:rFonts w:ascii="Times New Roman" w:hAnsi="Times New Roman" w:cs="Times New Roman"/>
          <w:sz w:val="24"/>
          <w:szCs w:val="24"/>
        </w:rPr>
        <w:t xml:space="preserve"> leads the country</w:t>
      </w:r>
      <w:r w:rsidRPr="00F10C39">
        <w:rPr>
          <w:rFonts w:ascii="Times New Roman" w:hAnsi="Times New Roman" w:cs="Times New Roman"/>
          <w:sz w:val="24"/>
          <w:szCs w:val="24"/>
        </w:rPr>
        <w:t xml:space="preserve"> in foreclosures.  This case demonstrates how homeowners lose their homes, often their greatest investment, due to fraud by banks and affiliated financial firms.  </w:t>
      </w:r>
      <w:r w:rsidR="00F10C39">
        <w:rPr>
          <w:rFonts w:ascii="Times New Roman" w:hAnsi="Times New Roman" w:cs="Times New Roman"/>
          <w:sz w:val="24"/>
          <w:szCs w:val="24"/>
        </w:rPr>
        <w:t xml:space="preserve">There have been numerous bills introduced to the New Jersey legislature over the past several years.  In the 2016 – 2017 legislative </w:t>
      </w:r>
      <w:proofErr w:type="gramStart"/>
      <w:r w:rsidR="00F10C39">
        <w:rPr>
          <w:rFonts w:ascii="Times New Roman" w:hAnsi="Times New Roman" w:cs="Times New Roman"/>
          <w:sz w:val="24"/>
          <w:szCs w:val="24"/>
        </w:rPr>
        <w:t>year</w:t>
      </w:r>
      <w:proofErr w:type="gramEnd"/>
      <w:r w:rsidR="00ED362D">
        <w:rPr>
          <w:rFonts w:ascii="Times New Roman" w:hAnsi="Times New Roman" w:cs="Times New Roman"/>
          <w:sz w:val="24"/>
          <w:szCs w:val="24"/>
        </w:rPr>
        <w:t xml:space="preserve"> alone,</w:t>
      </w:r>
      <w:r w:rsidR="00F10C39">
        <w:rPr>
          <w:rFonts w:ascii="Times New Roman" w:hAnsi="Times New Roman" w:cs="Times New Roman"/>
          <w:sz w:val="24"/>
          <w:szCs w:val="24"/>
        </w:rPr>
        <w:t xml:space="preserve"> there are more than </w:t>
      </w:r>
      <w:r w:rsidR="00F10C39" w:rsidRPr="00F10C39">
        <w:rPr>
          <w:rFonts w:ascii="Times New Roman" w:hAnsi="Times New Roman" w:cs="Times New Roman"/>
          <w:i/>
          <w:sz w:val="24"/>
          <w:szCs w:val="24"/>
        </w:rPr>
        <w:t>39</w:t>
      </w:r>
      <w:r w:rsidR="00F10C39">
        <w:rPr>
          <w:rFonts w:ascii="Times New Roman" w:hAnsi="Times New Roman" w:cs="Times New Roman"/>
          <w:i/>
          <w:sz w:val="24"/>
          <w:szCs w:val="24"/>
        </w:rPr>
        <w:t xml:space="preserve"> bills</w:t>
      </w:r>
      <w:r w:rsidR="00F10C39" w:rsidRPr="00F10C39">
        <w:rPr>
          <w:rFonts w:ascii="Times New Roman" w:hAnsi="Times New Roman" w:cs="Times New Roman"/>
          <w:i/>
          <w:sz w:val="24"/>
          <w:szCs w:val="24"/>
        </w:rPr>
        <w:t xml:space="preserve"> in just one</w:t>
      </w:r>
      <w:r w:rsidR="00ED362D">
        <w:rPr>
          <w:rFonts w:ascii="Times New Roman" w:hAnsi="Times New Roman" w:cs="Times New Roman"/>
          <w:i/>
          <w:sz w:val="24"/>
          <w:szCs w:val="24"/>
        </w:rPr>
        <w:t xml:space="preserve"> relevant</w:t>
      </w:r>
      <w:r w:rsidR="00F10C39" w:rsidRPr="00F10C39">
        <w:rPr>
          <w:rFonts w:ascii="Times New Roman" w:hAnsi="Times New Roman" w:cs="Times New Roman"/>
          <w:i/>
          <w:sz w:val="24"/>
          <w:szCs w:val="24"/>
        </w:rPr>
        <w:t xml:space="preserve"> category</w:t>
      </w:r>
      <w:r w:rsidR="00F10C39">
        <w:rPr>
          <w:rFonts w:ascii="Times New Roman" w:hAnsi="Times New Roman" w:cs="Times New Roman"/>
          <w:sz w:val="24"/>
          <w:szCs w:val="24"/>
        </w:rPr>
        <w:t>. Other bills are in different categories. (</w:t>
      </w:r>
      <w:proofErr w:type="gramStart"/>
      <w:r w:rsidR="00F10C39">
        <w:rPr>
          <w:rFonts w:ascii="Times New Roman" w:hAnsi="Times New Roman" w:cs="Times New Roman"/>
          <w:sz w:val="24"/>
          <w:szCs w:val="24"/>
        </w:rPr>
        <w:t>see</w:t>
      </w:r>
      <w:proofErr w:type="gramEnd"/>
      <w:r w:rsidR="00F10C39">
        <w:rPr>
          <w:rFonts w:ascii="Times New Roman" w:hAnsi="Times New Roman" w:cs="Times New Roman"/>
          <w:sz w:val="24"/>
          <w:szCs w:val="24"/>
        </w:rPr>
        <w:t xml:space="preserve"> Exhibit II).  </w:t>
      </w:r>
      <w:r w:rsidRPr="00F10C39">
        <w:rPr>
          <w:rFonts w:ascii="Times New Roman" w:hAnsi="Times New Roman" w:cs="Times New Roman"/>
          <w:sz w:val="24"/>
          <w:szCs w:val="24"/>
        </w:rPr>
        <w:t xml:space="preserve">It is clearly in the best interest of </w:t>
      </w:r>
      <w:proofErr w:type="gramStart"/>
      <w:r w:rsidRPr="00F10C39">
        <w:rPr>
          <w:rFonts w:ascii="Times New Roman" w:hAnsi="Times New Roman" w:cs="Times New Roman"/>
          <w:sz w:val="24"/>
          <w:szCs w:val="24"/>
        </w:rPr>
        <w:t>New  Jersey</w:t>
      </w:r>
      <w:proofErr w:type="gramEnd"/>
      <w:r w:rsidRPr="00F10C39">
        <w:rPr>
          <w:rFonts w:ascii="Times New Roman" w:hAnsi="Times New Roman" w:cs="Times New Roman"/>
          <w:sz w:val="24"/>
          <w:szCs w:val="24"/>
        </w:rPr>
        <w:t xml:space="preserve"> citizens to have this case adjudicated in the U.S. District Court of New Jersey.</w:t>
      </w:r>
    </w:p>
    <w:p w:rsidR="00BA12A3" w:rsidRPr="00F10C39" w:rsidRDefault="00BA12A3" w:rsidP="00BA12A3">
      <w:pPr>
        <w:spacing w:line="360" w:lineRule="auto"/>
        <w:rPr>
          <w:rFonts w:ascii="Times New Roman" w:hAnsi="Times New Roman" w:cs="Times New Roman"/>
          <w:sz w:val="24"/>
          <w:szCs w:val="24"/>
        </w:rPr>
      </w:pPr>
    </w:p>
    <w:p w:rsidR="00BA12A3" w:rsidRPr="00F10C39" w:rsidRDefault="00BA12A3" w:rsidP="00F10C39">
      <w:pPr>
        <w:keepNext/>
        <w:keepLines/>
        <w:spacing w:line="360" w:lineRule="auto"/>
        <w:rPr>
          <w:rFonts w:ascii="Times New Roman" w:hAnsi="Times New Roman" w:cs="Times New Roman"/>
          <w:b/>
          <w:sz w:val="24"/>
          <w:szCs w:val="24"/>
        </w:rPr>
      </w:pPr>
      <w:r w:rsidRPr="00F10C39">
        <w:rPr>
          <w:rFonts w:ascii="Times New Roman" w:hAnsi="Times New Roman" w:cs="Times New Roman"/>
          <w:b/>
          <w:sz w:val="24"/>
          <w:szCs w:val="24"/>
        </w:rPr>
        <w:t xml:space="preserve">PLAINTIFF’S INTERESTS. </w:t>
      </w:r>
      <w:r w:rsidRPr="00F10C39">
        <w:rPr>
          <w:rFonts w:ascii="Times New Roman" w:hAnsi="Times New Roman" w:cs="Times New Roman"/>
          <w:sz w:val="24"/>
          <w:szCs w:val="24"/>
        </w:rPr>
        <w:t xml:space="preserve"> The Plaintiff’s ability to earn a sustainable income and her heath depend on presenting her case before a jury of her peers.  This is evidenced throughout the case documents and will be reaffirmed by witnesses domiciled in New Jersey.</w:t>
      </w:r>
    </w:p>
    <w:p w:rsidR="00BA12A3" w:rsidRPr="00F10C39" w:rsidRDefault="00BA12A3" w:rsidP="00BA12A3">
      <w:pPr>
        <w:spacing w:line="360" w:lineRule="auto"/>
        <w:rPr>
          <w:rFonts w:ascii="Times New Roman" w:hAnsi="Times New Roman" w:cs="Times New Roman"/>
          <w:b/>
          <w:sz w:val="24"/>
          <w:szCs w:val="24"/>
        </w:rPr>
      </w:pPr>
    </w:p>
    <w:p w:rsidR="00BA12A3" w:rsidRPr="00F10C39" w:rsidRDefault="00BA12A3" w:rsidP="00FA2CEF">
      <w:pPr>
        <w:keepNext/>
        <w:keepLines/>
        <w:spacing w:line="360" w:lineRule="auto"/>
        <w:rPr>
          <w:rFonts w:ascii="Times New Roman" w:hAnsi="Times New Roman" w:cs="Times New Roman"/>
          <w:sz w:val="24"/>
          <w:szCs w:val="24"/>
        </w:rPr>
      </w:pPr>
      <w:proofErr w:type="gramStart"/>
      <w:r w:rsidRPr="00F10C39">
        <w:rPr>
          <w:rFonts w:ascii="Times New Roman" w:hAnsi="Times New Roman" w:cs="Times New Roman"/>
          <w:b/>
          <w:sz w:val="24"/>
          <w:szCs w:val="24"/>
        </w:rPr>
        <w:lastRenderedPageBreak/>
        <w:t>EFFICIENT RESOLUTION.</w:t>
      </w:r>
      <w:proofErr w:type="gramEnd"/>
      <w:r w:rsidRPr="00F10C39">
        <w:rPr>
          <w:rFonts w:ascii="Times New Roman" w:hAnsi="Times New Roman" w:cs="Times New Roman"/>
          <w:b/>
          <w:sz w:val="24"/>
          <w:szCs w:val="24"/>
        </w:rPr>
        <w:t xml:space="preserve"> </w:t>
      </w:r>
      <w:r w:rsidRPr="00F10C39">
        <w:rPr>
          <w:rFonts w:ascii="Times New Roman" w:hAnsi="Times New Roman" w:cs="Times New Roman"/>
          <w:sz w:val="24"/>
          <w:szCs w:val="24"/>
        </w:rPr>
        <w:t>The most efficient resolution can only be obtained in the U.S. District Court of New Jersey.  The Plaintiff would like a trial before this matter enters its 12</w:t>
      </w:r>
      <w:r w:rsidRPr="00F10C39">
        <w:rPr>
          <w:rFonts w:ascii="Times New Roman" w:hAnsi="Times New Roman" w:cs="Times New Roman"/>
          <w:sz w:val="24"/>
          <w:szCs w:val="24"/>
          <w:vertAlign w:val="superscript"/>
        </w:rPr>
        <w:t>th</w:t>
      </w:r>
      <w:r w:rsidRPr="00F10C39">
        <w:rPr>
          <w:rFonts w:ascii="Times New Roman" w:hAnsi="Times New Roman" w:cs="Times New Roman"/>
          <w:sz w:val="24"/>
          <w:szCs w:val="24"/>
        </w:rPr>
        <w:t xml:space="preserve"> year.</w:t>
      </w:r>
    </w:p>
    <w:p w:rsidR="00BA12A3" w:rsidRPr="00F10C39" w:rsidRDefault="00BA12A3" w:rsidP="00BA12A3">
      <w:pPr>
        <w:spacing w:line="360" w:lineRule="auto"/>
        <w:rPr>
          <w:rFonts w:ascii="Times New Roman" w:hAnsi="Times New Roman" w:cs="Times New Roman"/>
          <w:b/>
          <w:sz w:val="24"/>
          <w:szCs w:val="24"/>
        </w:rPr>
      </w:pPr>
    </w:p>
    <w:p w:rsidR="00BA12A3" w:rsidRDefault="009612A6" w:rsidP="00F14A67">
      <w:pPr>
        <w:keepNext/>
        <w:keepLines/>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160" type="#_x0000_t202" style="position:absolute;margin-left:235.2pt;margin-top:145.15pt;width:168pt;height:7.6pt;z-index:251711488;visibility:visible;mso-wrap-distance-left:9pt;mso-wrap-distance-top:0;mso-wrap-distance-right:9pt;mso-wrap-distance-bottom:0;mso-position-horizontal-relative:text;mso-position-vertical-relative:text;mso-width-relative:margin;mso-height-relative:margin;v-text-anchor:top" stroked="f">
            <v:textbox style="mso-next-textbox:#_x0000_s1160">
              <w:txbxContent>
                <w:p w:rsidR="009612A6" w:rsidRDefault="009612A6"/>
                <w:p w:rsidR="009612A6" w:rsidRDefault="009612A6"/>
                <w:p w:rsidR="009612A6" w:rsidRDefault="009612A6"/>
                <w:p w:rsidR="009612A6" w:rsidRPr="00F10C39" w:rsidRDefault="009612A6" w:rsidP="00FA2CEF">
                  <w:pPr>
                    <w:spacing w:line="360" w:lineRule="auto"/>
                    <w:rPr>
                      <w:rFonts w:ascii="Times New Roman" w:hAnsi="Times New Roman" w:cs="Times New Roman"/>
                      <w:sz w:val="24"/>
                      <w:szCs w:val="24"/>
                    </w:rPr>
                  </w:pPr>
                  <w:r w:rsidRPr="00F10C39">
                    <w:rPr>
                      <w:rFonts w:ascii="Times New Roman" w:hAnsi="Times New Roman" w:cs="Times New Roman"/>
                      <w:sz w:val="24"/>
                      <w:szCs w:val="24"/>
                    </w:rPr>
                    <w:t xml:space="preserve">There were 39 bills just in the Housing-Finance category listed only in the New Jersey </w:t>
                  </w:r>
                  <w:r w:rsidRPr="00F10C39">
                    <w:rPr>
                      <w:rFonts w:ascii="Times New Roman" w:hAnsi="Times New Roman" w:cs="Times New Roman"/>
                      <w:bCs/>
                      <w:color w:val="000000"/>
                      <w:sz w:val="24"/>
                      <w:szCs w:val="24"/>
                      <w:shd w:val="clear" w:color="auto" w:fill="FFFFFF"/>
                    </w:rPr>
                    <w:t>2016-2017 Legislative Session (see Exhibit II)</w:t>
                  </w:r>
                  <w:r w:rsidRPr="00F10C39">
                    <w:rPr>
                      <w:rFonts w:ascii="Times New Roman" w:hAnsi="Times New Roman" w:cs="Times New Roman"/>
                      <w:sz w:val="24"/>
                      <w:szCs w:val="24"/>
                    </w:rPr>
                    <w:t xml:space="preserve">. </w:t>
                  </w:r>
                </w:p>
                <w:p w:rsidR="009612A6" w:rsidRPr="00F10C39" w:rsidRDefault="009612A6" w:rsidP="00FA2CEF">
                  <w:pPr>
                    <w:spacing w:line="360" w:lineRule="auto"/>
                    <w:ind w:right="-576"/>
                    <w:rPr>
                      <w:rFonts w:ascii="Times New Roman" w:hAnsi="Times New Roman" w:cs="Times New Roman"/>
                      <w:sz w:val="24"/>
                      <w:szCs w:val="24"/>
                    </w:rPr>
                  </w:pPr>
                  <w:r w:rsidRPr="00F10C39">
                    <w:rPr>
                      <w:rFonts w:ascii="Times New Roman" w:hAnsi="Times New Roman" w:cs="Times New Roman"/>
                      <w:sz w:val="24"/>
                      <w:szCs w:val="24"/>
                    </w:rPr>
                    <w:t xml:space="preserve">Legal </w:t>
                  </w:r>
                  <w:proofErr w:type="gramStart"/>
                  <w:r w:rsidRPr="00F10C39">
                    <w:rPr>
                      <w:rFonts w:ascii="Times New Roman" w:hAnsi="Times New Roman" w:cs="Times New Roman"/>
                      <w:sz w:val="24"/>
                      <w:szCs w:val="24"/>
                    </w:rPr>
                    <w:t xml:space="preserve">Basis  </w:t>
                  </w:r>
                  <w:proofErr w:type="gramEnd"/>
                  <w:r>
                    <w:fldChar w:fldCharType="begin"/>
                  </w:r>
                  <w:r>
                    <w:instrText xml:space="preserve"> HYPERLINK "http://www.nathenson.org/courses/civpro/resources/reasonableness-efficiency-substantive-social-policy/" </w:instrText>
                  </w:r>
                  <w:r>
                    <w:fldChar w:fldCharType="separate"/>
                  </w:r>
                  <w:r w:rsidRPr="0016291E">
                    <w:rPr>
                      <w:rStyle w:val="Hyperlink"/>
                      <w:rFonts w:ascii="Times New Roman" w:hAnsi="Times New Roman" w:cs="Times New Roman"/>
                      <w:sz w:val="20"/>
                      <w:szCs w:val="20"/>
                    </w:rPr>
                    <w:t>http://www.nathenson.org/courses/civpro/resources/reasonableness-efficiency-substantive-social-policy/</w:t>
                  </w:r>
                  <w:r>
                    <w:rPr>
                      <w:rStyle w:val="Hyperlink"/>
                      <w:rFonts w:ascii="Times New Roman" w:hAnsi="Times New Roman" w:cs="Times New Roman"/>
                      <w:sz w:val="20"/>
                      <w:szCs w:val="20"/>
                    </w:rPr>
                    <w:fldChar w:fldCharType="end"/>
                  </w:r>
                  <w:r w:rsidRPr="0016291E">
                    <w:rPr>
                      <w:rFonts w:ascii="Times New Roman" w:hAnsi="Times New Roman" w:cs="Times New Roman"/>
                      <w:sz w:val="20"/>
                      <w:szCs w:val="20"/>
                    </w:rPr>
                    <w:t xml:space="preserve"> </w:t>
                  </w:r>
                </w:p>
                <w:p w:rsidR="009612A6" w:rsidRPr="00F10C39" w:rsidRDefault="009612A6" w:rsidP="00FA2CEF">
                  <w:pPr>
                    <w:pStyle w:val="BodyText"/>
                    <w:spacing w:line="480" w:lineRule="auto"/>
                    <w:ind w:left="0" w:right="202"/>
                    <w:rPr>
                      <w:rFonts w:cs="Times New Roman"/>
                    </w:rPr>
                  </w:pPr>
                  <w:hyperlink r:id="rId22" w:history="1">
                    <w:r w:rsidRPr="00F10C39">
                      <w:rPr>
                        <w:rStyle w:val="Hyperlink"/>
                        <w:rFonts w:cs="Times New Roman"/>
                      </w:rPr>
                      <w:t>http://connect.njcpa.org/blogs/ralph-thomas/2016/05/06/the-top-policy-issues-in-new-jersey</w:t>
                    </w:r>
                  </w:hyperlink>
                </w:p>
                <w:p w:rsidR="009612A6" w:rsidRDefault="009612A6" w:rsidP="00FA2CEF">
                  <w:pPr>
                    <w:pStyle w:val="BodyText"/>
                    <w:spacing w:line="480" w:lineRule="auto"/>
                    <w:ind w:left="0" w:right="202"/>
                    <w:rPr>
                      <w:rFonts w:cs="Times New Roman"/>
                    </w:rPr>
                  </w:pPr>
                  <w:r w:rsidRPr="00F10C39">
                    <w:rPr>
                      <w:rFonts w:cs="Times New Roman"/>
                      <w:b/>
                    </w:rPr>
                    <w:t>NJ #1 Nationwide in Foreclosures</w:t>
                  </w:r>
                  <w:r w:rsidRPr="00F10C39">
                    <w:rPr>
                      <w:rFonts w:cs="Times New Roman"/>
                    </w:rPr>
                    <w:t xml:space="preserve">  </w:t>
                  </w:r>
                  <w:hyperlink r:id="rId23" w:history="1">
                    <w:r w:rsidRPr="0016291E">
                      <w:rPr>
                        <w:rStyle w:val="Hyperlink"/>
                        <w:rFonts w:cs="Times New Roman"/>
                        <w:sz w:val="20"/>
                        <w:szCs w:val="20"/>
                      </w:rPr>
                      <w:t>http://www.nj.com/news/index.ssf/2016/05/nj_remains_a_leader_in_a_very_undesireable_housing_category.html</w:t>
                    </w:r>
                  </w:hyperlink>
                  <w:r w:rsidRPr="0016291E">
                    <w:rPr>
                      <w:rFonts w:cs="Times New Roman"/>
                      <w:sz w:val="20"/>
                      <w:szCs w:val="20"/>
                    </w:rPr>
                    <w:t xml:space="preserve">  </w:t>
                  </w:r>
                  <w:r w:rsidRPr="00F10C39">
                    <w:rPr>
                      <w:rFonts w:cs="Times New Roman"/>
                    </w:rPr>
                    <w:t xml:space="preserve"> COUNTY  </w:t>
                  </w:r>
                  <w:hyperlink r:id="rId24" w:history="1">
                    <w:r w:rsidRPr="0016291E">
                      <w:rPr>
                        <w:rStyle w:val="Hyperlink"/>
                        <w:rFonts w:cs="Times New Roman"/>
                        <w:sz w:val="22"/>
                        <w:szCs w:val="22"/>
                      </w:rPr>
                      <w:t>http://www.nj.com/news/index.ssf/2016/05/which_is_the_foreclosure_rate_in_every_county_nj.html</w:t>
                    </w:r>
                  </w:hyperlink>
                  <w:r w:rsidRPr="00F10C39">
                    <w:rPr>
                      <w:rFonts w:cs="Times New Roman"/>
                    </w:rPr>
                    <w:t xml:space="preserve">         NJ Forelcosure  </w:t>
                  </w:r>
                  <w:hyperlink r:id="rId25" w:history="1">
                    <w:r w:rsidRPr="00F10C39">
                      <w:rPr>
                        <w:rStyle w:val="Hyperlink"/>
                        <w:rFonts w:cs="Times New Roman"/>
                      </w:rPr>
                      <w:t xml:space="preserve"> #1</w:t>
                    </w:r>
                  </w:hyperlink>
                  <w:r w:rsidRPr="00F10C39">
                    <w:rPr>
                      <w:rFonts w:cs="Times New Roman"/>
                    </w:rPr>
                    <w:t xml:space="preserve">   </w:t>
                  </w:r>
                  <w:hyperlink r:id="rId26" w:history="1">
                    <w:r w:rsidRPr="00F10C39">
                      <w:rPr>
                        <w:rStyle w:val="Hyperlink"/>
                        <w:rFonts w:cs="Times New Roman"/>
                      </w:rPr>
                      <w:t>#2</w:t>
                    </w:r>
                  </w:hyperlink>
                  <w:r w:rsidRPr="00F10C39">
                    <w:rPr>
                      <w:rFonts w:cs="Times New Roman"/>
                    </w:rPr>
                    <w:t xml:space="preserve">   </w:t>
                  </w:r>
                  <w:hyperlink r:id="rId27" w:history="1">
                    <w:r w:rsidRPr="00F10C39">
                      <w:rPr>
                        <w:rStyle w:val="Hyperlink"/>
                        <w:rFonts w:cs="Times New Roman"/>
                      </w:rPr>
                      <w:t>#3</w:t>
                    </w:r>
                  </w:hyperlink>
                  <w:r w:rsidRPr="00F10C39">
                    <w:rPr>
                      <w:rFonts w:cs="Times New Roman"/>
                    </w:rPr>
                    <w:t xml:space="preserve">   </w:t>
                  </w:r>
                  <w:hyperlink r:id="rId28" w:history="1">
                    <w:r w:rsidRPr="00F10C39">
                      <w:rPr>
                        <w:rStyle w:val="Hyperlink"/>
                        <w:rFonts w:cs="Times New Roman"/>
                      </w:rPr>
                      <w:t>#4</w:t>
                    </w:r>
                  </w:hyperlink>
                  <w:r w:rsidRPr="00F10C39">
                    <w:rPr>
                      <w:rFonts w:cs="Times New Roman"/>
                    </w:rPr>
                    <w:t xml:space="preserve">   #5  </w:t>
                  </w:r>
                </w:p>
                <w:p w:rsidR="009612A6" w:rsidRPr="00F10C39" w:rsidRDefault="009612A6" w:rsidP="00FA2CEF">
                  <w:pPr>
                    <w:spacing w:line="360" w:lineRule="auto"/>
                    <w:rPr>
                      <w:rFonts w:ascii="Times New Roman" w:hAnsi="Times New Roman" w:cs="Times New Roman"/>
                      <w:sz w:val="24"/>
                      <w:szCs w:val="24"/>
                    </w:rPr>
                  </w:pPr>
                  <w:r w:rsidRPr="00F10C39">
                    <w:rPr>
                      <w:rFonts w:ascii="Times New Roman" w:hAnsi="Times New Roman" w:cs="Times New Roman"/>
                      <w:sz w:val="24"/>
                      <w:szCs w:val="24"/>
                    </w:rPr>
                    <w:t xml:space="preserve">Gov. Christie State of the State </w:t>
                  </w:r>
                  <w:proofErr w:type="gramStart"/>
                  <w:r w:rsidRPr="00F10C39">
                    <w:rPr>
                      <w:rFonts w:ascii="Times New Roman" w:hAnsi="Times New Roman" w:cs="Times New Roman"/>
                      <w:sz w:val="24"/>
                      <w:szCs w:val="24"/>
                    </w:rPr>
                    <w:t xml:space="preserve">Address  </w:t>
                  </w:r>
                  <w:r w:rsidRPr="00F10C39">
                    <w:rPr>
                      <w:rFonts w:ascii="Times New Roman" w:hAnsi="Times New Roman" w:cs="Times New Roman"/>
                      <w:color w:val="444444"/>
                      <w:spacing w:val="5"/>
                      <w:sz w:val="24"/>
                      <w:szCs w:val="24"/>
                      <w:shd w:val="clear" w:color="auto" w:fill="FFFFFF"/>
                    </w:rPr>
                    <w:t>January</w:t>
                  </w:r>
                  <w:proofErr w:type="gramEnd"/>
                  <w:r w:rsidRPr="00F10C39">
                    <w:rPr>
                      <w:rFonts w:ascii="Times New Roman" w:hAnsi="Times New Roman" w:cs="Times New Roman"/>
                      <w:color w:val="444444"/>
                      <w:spacing w:val="5"/>
                      <w:sz w:val="24"/>
                      <w:szCs w:val="24"/>
                      <w:shd w:val="clear" w:color="auto" w:fill="FFFFFF"/>
                    </w:rPr>
                    <w:t xml:space="preserve"> 10, 2017   </w:t>
                  </w:r>
                  <w:hyperlink r:id="rId29" w:history="1">
                    <w:r w:rsidRPr="0016291E">
                      <w:rPr>
                        <w:rStyle w:val="Hyperlink"/>
                        <w:rFonts w:ascii="Times New Roman" w:hAnsi="Times New Roman" w:cs="Times New Roman"/>
                        <w:spacing w:val="5"/>
                        <w:sz w:val="20"/>
                        <w:szCs w:val="20"/>
                        <w:shd w:val="clear" w:color="auto" w:fill="FFFFFF"/>
                      </w:rPr>
                      <w:t>http://www.nj.com/politics/index.ssf/2017/01/watch_live_christies_2017_state_of_the_state_addre.html</w:t>
                    </w:r>
                  </w:hyperlink>
                  <w:r w:rsidRPr="0016291E">
                    <w:rPr>
                      <w:rFonts w:ascii="Times New Roman" w:hAnsi="Times New Roman" w:cs="Times New Roman"/>
                      <w:color w:val="444444"/>
                      <w:spacing w:val="5"/>
                      <w:sz w:val="20"/>
                      <w:szCs w:val="20"/>
                      <w:shd w:val="clear" w:color="auto" w:fill="FFFFFF"/>
                    </w:rPr>
                    <w:t xml:space="preserve"> </w:t>
                  </w:r>
                  <w:hyperlink r:id="rId30" w:history="1">
                    <w:r w:rsidRPr="0016291E">
                      <w:rPr>
                        <w:rStyle w:val="Hyperlink"/>
                        <w:rFonts w:ascii="Times New Roman" w:hAnsi="Times New Roman" w:cs="Times New Roman"/>
                        <w:spacing w:val="5"/>
                        <w:sz w:val="20"/>
                        <w:szCs w:val="20"/>
                        <w:shd w:val="clear" w:color="auto" w:fill="FFFFFF"/>
                      </w:rPr>
                      <w:t>Video</w:t>
                    </w:r>
                  </w:hyperlink>
                </w:p>
                <w:p w:rsidR="009612A6" w:rsidRPr="0016291E" w:rsidRDefault="009612A6" w:rsidP="00FA2CEF">
                  <w:pPr>
                    <w:pStyle w:val="BodyText"/>
                    <w:spacing w:line="480" w:lineRule="auto"/>
                    <w:ind w:left="0" w:right="202"/>
                    <w:rPr>
                      <w:rFonts w:cs="Times New Roman"/>
                      <w:sz w:val="22"/>
                      <w:szCs w:val="22"/>
                    </w:rPr>
                  </w:pPr>
                  <w:hyperlink r:id="rId31" w:history="1">
                    <w:r w:rsidRPr="0016291E">
                      <w:rPr>
                        <w:rStyle w:val="Hyperlink"/>
                        <w:rFonts w:cs="Times New Roman"/>
                        <w:sz w:val="22"/>
                        <w:szCs w:val="22"/>
                      </w:rPr>
                      <w:t>http://denbeauxlaw.com/wp-content/uploads/2015/12/New_Jersey_Foreclosure_Process-Handbook.pdf</w:t>
                    </w:r>
                  </w:hyperlink>
                </w:p>
                <w:p w:rsidR="009612A6" w:rsidRPr="0016291E" w:rsidRDefault="009612A6" w:rsidP="00FA2CEF">
                  <w:pPr>
                    <w:pStyle w:val="BodyText"/>
                    <w:spacing w:line="480" w:lineRule="auto"/>
                    <w:ind w:left="0" w:right="202"/>
                    <w:rPr>
                      <w:rFonts w:cs="Times New Roman"/>
                      <w:sz w:val="22"/>
                      <w:szCs w:val="22"/>
                    </w:rPr>
                  </w:pPr>
                  <w:hyperlink r:id="rId32" w:history="1">
                    <w:r w:rsidRPr="0016291E">
                      <w:rPr>
                        <w:rStyle w:val="Hyperlink"/>
                        <w:rFonts w:cs="Times New Roman"/>
                        <w:sz w:val="22"/>
                        <w:szCs w:val="22"/>
                      </w:rPr>
                      <w:t>http://www.newstimes.com/news/article/Christie-s-state-of-the-state-Promises-success-10843139.php</w:t>
                    </w:r>
                  </w:hyperlink>
                  <w:r w:rsidRPr="0016291E">
                    <w:rPr>
                      <w:rFonts w:cs="Times New Roman"/>
                      <w:sz w:val="22"/>
                      <w:szCs w:val="22"/>
                    </w:rPr>
                    <w:t xml:space="preserve">  </w:t>
                  </w:r>
                </w:p>
                <w:p w:rsidR="009612A6" w:rsidRPr="00F10C39" w:rsidRDefault="009612A6" w:rsidP="00FA2CEF">
                  <w:pPr>
                    <w:pStyle w:val="BodyText"/>
                    <w:spacing w:line="480" w:lineRule="auto"/>
                    <w:ind w:left="0" w:right="202"/>
                    <w:rPr>
                      <w:rFonts w:cs="Times New Roman"/>
                    </w:rPr>
                  </w:pPr>
                  <w:hyperlink r:id="rId33" w:history="1">
                    <w:r w:rsidRPr="00F10C39">
                      <w:rPr>
                        <w:rStyle w:val="Hyperlink"/>
                        <w:rFonts w:cs="Times New Roman"/>
                      </w:rPr>
                      <w:t>https://njcitizenaction.org/?page_id=143</w:t>
                    </w:r>
                  </w:hyperlink>
                  <w:r w:rsidRPr="00F10C39">
                    <w:rPr>
                      <w:rFonts w:cs="Times New Roman"/>
                    </w:rPr>
                    <w:t xml:space="preserve">   </w:t>
                  </w:r>
                  <w:r w:rsidRPr="00F10C39">
                    <w:rPr>
                      <w:rFonts w:cs="Times New Roman"/>
                      <w:color w:val="393939"/>
                      <w:shd w:val="clear" w:color="auto" w:fill="EBEBEB"/>
                    </w:rPr>
                    <w:t>973-643-</w:t>
                  </w:r>
                  <w:proofErr w:type="gramStart"/>
                  <w:r w:rsidRPr="00F10C39">
                    <w:rPr>
                      <w:rFonts w:cs="Times New Roman"/>
                      <w:color w:val="393939"/>
                      <w:shd w:val="clear" w:color="auto" w:fill="EBEBEB"/>
                    </w:rPr>
                    <w:t>8800  Vetoes</w:t>
                  </w:r>
                  <w:proofErr w:type="gramEnd"/>
                  <w:r w:rsidRPr="00F10C39">
                    <w:rPr>
                      <w:rFonts w:cs="Times New Roman"/>
                      <w:color w:val="393939"/>
                      <w:shd w:val="clear" w:color="auto" w:fill="EBEBEB"/>
                    </w:rPr>
                    <w:t xml:space="preserve"> Foreclosure Bill  </w:t>
                  </w:r>
                  <w:hyperlink r:id="rId34" w:history="1">
                    <w:r w:rsidRPr="0016291E">
                      <w:rPr>
                        <w:rStyle w:val="Hyperlink"/>
                        <w:rFonts w:cs="Times New Roman"/>
                        <w:sz w:val="22"/>
                        <w:szCs w:val="22"/>
                        <w:shd w:val="clear" w:color="auto" w:fill="EBEBEB"/>
                      </w:rPr>
                      <w:t>http://www.mintpressnews.com/governor-christie-slams-third-veto-on-foreclosure-assistance-bill/164794/</w:t>
                    </w:r>
                  </w:hyperlink>
                  <w:r w:rsidRPr="0016291E">
                    <w:rPr>
                      <w:rFonts w:cs="Times New Roman"/>
                      <w:color w:val="393939"/>
                      <w:sz w:val="22"/>
                      <w:szCs w:val="22"/>
                      <w:shd w:val="clear" w:color="auto" w:fill="EBEBEB"/>
                    </w:rPr>
                    <w:t xml:space="preserve"> </w:t>
                  </w:r>
                </w:p>
                <w:p w:rsidR="009612A6" w:rsidRDefault="009612A6"/>
              </w:txbxContent>
            </v:textbox>
          </v:shape>
        </w:pict>
      </w:r>
      <w:proofErr w:type="gramStart"/>
      <w:r w:rsidR="00BA12A3" w:rsidRPr="00F10C39">
        <w:rPr>
          <w:rFonts w:ascii="Times New Roman" w:hAnsi="Times New Roman" w:cs="Times New Roman"/>
          <w:b/>
          <w:sz w:val="24"/>
          <w:szCs w:val="24"/>
        </w:rPr>
        <w:t>FURTHERING FUNDAMENTALS.</w:t>
      </w:r>
      <w:proofErr w:type="gramEnd"/>
      <w:r w:rsidR="00BA12A3" w:rsidRPr="00F10C39">
        <w:rPr>
          <w:rFonts w:ascii="Times New Roman" w:hAnsi="Times New Roman" w:cs="Times New Roman"/>
          <w:b/>
          <w:sz w:val="24"/>
          <w:szCs w:val="24"/>
        </w:rPr>
        <w:t xml:space="preserve">  </w:t>
      </w:r>
      <w:r w:rsidR="00BA12A3" w:rsidRPr="00F10C39">
        <w:rPr>
          <w:rFonts w:ascii="Times New Roman" w:hAnsi="Times New Roman" w:cs="Times New Roman"/>
          <w:sz w:val="24"/>
          <w:szCs w:val="24"/>
        </w:rPr>
        <w:t xml:space="preserve">Fraud and other improper actions by select banks and financial institutions have devastated our economy and the lives of millions of citizens.  THIS MUST STOP.  </w:t>
      </w:r>
      <w:proofErr w:type="gramStart"/>
      <w:r w:rsidR="00BA12A3" w:rsidRPr="00F10C39">
        <w:rPr>
          <w:rFonts w:ascii="Times New Roman" w:hAnsi="Times New Roman" w:cs="Times New Roman"/>
          <w:sz w:val="24"/>
          <w:szCs w:val="24"/>
        </w:rPr>
        <w:t xml:space="preserve">Hearing this case in the U.S. District Court of New Jersey will, without a doubt, further </w:t>
      </w:r>
      <w:r w:rsidR="00BA12A3" w:rsidRPr="00F10C39">
        <w:rPr>
          <w:rFonts w:ascii="Times New Roman" w:hAnsi="Times New Roman" w:cs="Times New Roman"/>
          <w:b/>
          <w:sz w:val="24"/>
          <w:szCs w:val="24"/>
        </w:rPr>
        <w:t>“fundamental substantive social policies”.</w:t>
      </w:r>
      <w:proofErr w:type="gramEnd"/>
      <w:r w:rsidR="00BA12A3" w:rsidRPr="00F10C39">
        <w:rPr>
          <w:rFonts w:ascii="Times New Roman" w:hAnsi="Times New Roman" w:cs="Times New Roman"/>
          <w:b/>
          <w:sz w:val="24"/>
          <w:szCs w:val="24"/>
        </w:rPr>
        <w:t xml:space="preserve">  </w:t>
      </w:r>
      <w:proofErr w:type="gramStart"/>
      <w:r w:rsidR="00BA12A3" w:rsidRPr="00F10C39">
        <w:rPr>
          <w:rStyle w:val="Emphasis"/>
          <w:rFonts w:ascii="Times New Roman" w:hAnsi="Times New Roman" w:cs="Times New Roman"/>
          <w:color w:val="000000"/>
          <w:sz w:val="24"/>
          <w:szCs w:val="24"/>
          <w:shd w:val="clear" w:color="auto" w:fill="FFFFFF"/>
        </w:rPr>
        <w:t>World-Wide Volkswagen,</w:t>
      </w:r>
      <w:r w:rsidR="00BA12A3" w:rsidRPr="00F10C39">
        <w:rPr>
          <w:rStyle w:val="apple-converted-space"/>
          <w:rFonts w:ascii="Times New Roman" w:hAnsi="Times New Roman" w:cs="Times New Roman"/>
          <w:color w:val="000000"/>
          <w:sz w:val="24"/>
          <w:szCs w:val="24"/>
          <w:shd w:val="clear" w:color="auto" w:fill="FFFFFF"/>
        </w:rPr>
        <w:t> </w:t>
      </w:r>
      <w:r w:rsidR="00BA12A3" w:rsidRPr="00F10C39">
        <w:rPr>
          <w:rFonts w:ascii="Times New Roman" w:hAnsi="Times New Roman" w:cs="Times New Roman"/>
          <w:color w:val="000000"/>
          <w:sz w:val="24"/>
          <w:szCs w:val="24"/>
          <w:shd w:val="clear" w:color="auto" w:fill="FFFFFF"/>
        </w:rPr>
        <w:t>444 U.S. at</w:t>
      </w:r>
      <w:r w:rsidR="00BA12A3" w:rsidRPr="00F10C39">
        <w:rPr>
          <w:rStyle w:val="apple-converted-space"/>
          <w:rFonts w:ascii="Times New Roman" w:hAnsi="Times New Roman" w:cs="Times New Roman"/>
          <w:color w:val="000000"/>
          <w:sz w:val="24"/>
          <w:szCs w:val="24"/>
          <w:shd w:val="clear" w:color="auto" w:fill="FFFFFF"/>
        </w:rPr>
        <w:t> </w:t>
      </w:r>
      <w:hyperlink r:id="rId35" w:anchor="292" w:history="1">
        <w:r w:rsidR="00BA12A3" w:rsidRPr="00F10C39">
          <w:rPr>
            <w:rStyle w:val="Hyperlink"/>
            <w:rFonts w:ascii="Times New Roman" w:hAnsi="Times New Roman" w:cs="Times New Roman"/>
            <w:color w:val="06357A"/>
            <w:sz w:val="24"/>
            <w:szCs w:val="24"/>
            <w:u w:val="none"/>
          </w:rPr>
          <w:t>444 U. S. 292</w:t>
        </w:r>
      </w:hyperlink>
      <w:r w:rsidR="00BA12A3" w:rsidRPr="00F10C39">
        <w:rPr>
          <w:rStyle w:val="apple-converted-space"/>
          <w:rFonts w:ascii="Times New Roman" w:hAnsi="Times New Roman" w:cs="Times New Roman"/>
          <w:color w:val="000000"/>
          <w:sz w:val="24"/>
          <w:szCs w:val="24"/>
          <w:shd w:val="clear" w:color="auto" w:fill="FFFFFF"/>
        </w:rPr>
        <w:t> </w:t>
      </w:r>
      <w:r w:rsidR="00BA12A3" w:rsidRPr="00F10C39">
        <w:rPr>
          <w:rFonts w:ascii="Times New Roman" w:hAnsi="Times New Roman" w:cs="Times New Roman"/>
          <w:color w:val="000000"/>
          <w:sz w:val="24"/>
          <w:szCs w:val="24"/>
          <w:shd w:val="clear" w:color="auto" w:fill="FFFFFF"/>
        </w:rPr>
        <w:t>(citations omitted).</w:t>
      </w:r>
      <w:proofErr w:type="gramEnd"/>
      <w:r w:rsidR="00BA12A3" w:rsidRPr="00F10C39">
        <w:rPr>
          <w:rFonts w:ascii="Times New Roman" w:hAnsi="Times New Roman" w:cs="Times New Roman"/>
          <w:b/>
          <w:sz w:val="24"/>
          <w:szCs w:val="24"/>
        </w:rPr>
        <w:t xml:space="preserve"> </w:t>
      </w:r>
      <w:proofErr w:type="gramStart"/>
      <w:r w:rsidR="00BA12A3" w:rsidRPr="00F10C39">
        <w:rPr>
          <w:rFonts w:ascii="Times New Roman" w:hAnsi="Times New Roman" w:cs="Times New Roman"/>
          <w:b/>
          <w:sz w:val="24"/>
          <w:szCs w:val="24"/>
        </w:rPr>
        <w:t>(Ref #46 in article, p. 49)</w:t>
      </w:r>
      <w:r w:rsidR="003B642D">
        <w:rPr>
          <w:rFonts w:ascii="Times New Roman" w:hAnsi="Times New Roman" w:cs="Times New Roman"/>
          <w:b/>
          <w:sz w:val="24"/>
          <w:szCs w:val="24"/>
        </w:rPr>
        <w:t>.</w:t>
      </w:r>
      <w:proofErr w:type="gramEnd"/>
      <w:r w:rsidR="003B642D">
        <w:rPr>
          <w:rFonts w:ascii="Times New Roman" w:hAnsi="Times New Roman" w:cs="Times New Roman"/>
          <w:b/>
          <w:sz w:val="24"/>
          <w:szCs w:val="24"/>
        </w:rPr>
        <w:t xml:space="preserve">  </w:t>
      </w:r>
      <w:r w:rsidR="003B642D" w:rsidRPr="003B642D">
        <w:rPr>
          <w:rFonts w:ascii="Times New Roman" w:hAnsi="Times New Roman" w:cs="Times New Roman"/>
          <w:sz w:val="24"/>
          <w:szCs w:val="24"/>
        </w:rPr>
        <w:t xml:space="preserve">The herculean </w:t>
      </w:r>
      <w:proofErr w:type="gramStart"/>
      <w:r w:rsidR="003B642D" w:rsidRPr="003B642D">
        <w:rPr>
          <w:rFonts w:ascii="Times New Roman" w:hAnsi="Times New Roman" w:cs="Times New Roman"/>
          <w:sz w:val="24"/>
          <w:szCs w:val="24"/>
        </w:rPr>
        <w:t>efforts of New Jersey lawmakers to introduce bills and pass laws to reduce the unacceptably high level of foreclosures (see Exhibit II) validates</w:t>
      </w:r>
      <w:proofErr w:type="gramEnd"/>
      <w:r w:rsidR="003B642D" w:rsidRPr="003B642D">
        <w:rPr>
          <w:rFonts w:ascii="Times New Roman" w:hAnsi="Times New Roman" w:cs="Times New Roman"/>
          <w:sz w:val="24"/>
          <w:szCs w:val="24"/>
        </w:rPr>
        <w:t xml:space="preserve"> our State’s “fundamental substantive social policies”</w:t>
      </w:r>
      <w:r w:rsidR="003B642D">
        <w:rPr>
          <w:rFonts w:ascii="Times New Roman" w:hAnsi="Times New Roman" w:cs="Times New Roman"/>
          <w:b/>
          <w:sz w:val="24"/>
          <w:szCs w:val="24"/>
        </w:rPr>
        <w:t>.</w:t>
      </w:r>
      <w:r w:rsidR="00A63865" w:rsidRPr="00A63865">
        <w:rPr>
          <w:rFonts w:ascii="Times New Roman" w:hAnsi="Times New Roman" w:cs="Times New Roman"/>
          <w:sz w:val="24"/>
          <w:szCs w:val="24"/>
        </w:rPr>
        <w:t xml:space="preserve">  So does the</w:t>
      </w:r>
      <w:r w:rsidR="00A63865">
        <w:rPr>
          <w:rFonts w:ascii="Times New Roman" w:hAnsi="Times New Roman" w:cs="Times New Roman"/>
          <w:sz w:val="24"/>
          <w:szCs w:val="24"/>
        </w:rPr>
        <w:t xml:space="preserve"> substantive law behind</w:t>
      </w:r>
      <w:r w:rsidR="00A63865" w:rsidRPr="00A63865">
        <w:rPr>
          <w:rFonts w:ascii="Times New Roman" w:hAnsi="Times New Roman" w:cs="Times New Roman"/>
          <w:sz w:val="24"/>
          <w:szCs w:val="24"/>
        </w:rPr>
        <w:t xml:space="preserve"> the Plaintiff’s claims</w:t>
      </w:r>
      <w:r w:rsidR="00C90FFC">
        <w:rPr>
          <w:rStyle w:val="FootnoteReference"/>
          <w:rFonts w:ascii="Times New Roman" w:hAnsi="Times New Roman" w:cs="Times New Roman"/>
          <w:sz w:val="24"/>
          <w:szCs w:val="24"/>
        </w:rPr>
        <w:footnoteReference w:id="10"/>
      </w:r>
      <w:r w:rsidR="00A63865" w:rsidRPr="00A63865">
        <w:rPr>
          <w:rFonts w:ascii="Times New Roman" w:hAnsi="Times New Roman" w:cs="Times New Roman"/>
          <w:sz w:val="24"/>
          <w:szCs w:val="24"/>
        </w:rPr>
        <w:t>.</w:t>
      </w:r>
    </w:p>
    <w:p w:rsidR="00FA2CEF" w:rsidRPr="00AE2C46" w:rsidRDefault="00FA2CEF" w:rsidP="00C2041E">
      <w:pPr>
        <w:pStyle w:val="BodyText"/>
        <w:spacing w:line="480" w:lineRule="auto"/>
        <w:ind w:right="202" w:firstLine="360"/>
        <w:rPr>
          <w:rFonts w:cs="Times New Roman"/>
          <w:sz w:val="16"/>
          <w:szCs w:val="16"/>
        </w:rPr>
      </w:pPr>
    </w:p>
    <w:p w:rsidR="00695751" w:rsidRPr="00F10C39" w:rsidRDefault="00F15668" w:rsidP="00C2041E">
      <w:pPr>
        <w:pStyle w:val="BodyText"/>
        <w:spacing w:line="480" w:lineRule="auto"/>
        <w:ind w:right="202" w:firstLine="360"/>
        <w:rPr>
          <w:rFonts w:cs="Times New Roman"/>
        </w:rPr>
      </w:pPr>
      <w:r w:rsidRPr="00F10C39">
        <w:rPr>
          <w:rFonts w:cs="Times New Roman"/>
        </w:rPr>
        <w:t>The</w:t>
      </w:r>
      <w:r w:rsidR="00C2041E" w:rsidRPr="00F10C39">
        <w:rPr>
          <w:rFonts w:cs="Times New Roman"/>
        </w:rPr>
        <w:t xml:space="preserve"> items listed above</w:t>
      </w:r>
      <w:r w:rsidRPr="00F10C39">
        <w:rPr>
          <w:rFonts w:cs="Times New Roman"/>
        </w:rPr>
        <w:t xml:space="preserve"> and other actions documented in the case files demonstrate that the legal process of the cases against these defendants in the New Jersey Courts:</w:t>
      </w:r>
    </w:p>
    <w:p w:rsidR="00F15668" w:rsidRPr="00F10C39" w:rsidRDefault="00F15668" w:rsidP="00F15668">
      <w:pPr>
        <w:pStyle w:val="BodyText"/>
        <w:numPr>
          <w:ilvl w:val="0"/>
          <w:numId w:val="7"/>
        </w:numPr>
        <w:spacing w:line="480" w:lineRule="auto"/>
        <w:ind w:right="202"/>
        <w:rPr>
          <w:rFonts w:cs="Times New Roman"/>
          <w:b/>
        </w:rPr>
      </w:pPr>
      <w:r w:rsidRPr="00F10C39">
        <w:rPr>
          <w:rFonts w:cs="Times New Roman"/>
          <w:b/>
        </w:rPr>
        <w:t>Lacks Legitimacy</w:t>
      </w:r>
    </w:p>
    <w:p w:rsidR="00F15668" w:rsidRPr="00F10C39" w:rsidRDefault="00F15668" w:rsidP="00F15668">
      <w:pPr>
        <w:pStyle w:val="BodyText"/>
        <w:numPr>
          <w:ilvl w:val="0"/>
          <w:numId w:val="7"/>
        </w:numPr>
        <w:spacing w:line="480" w:lineRule="auto"/>
        <w:ind w:right="202"/>
        <w:rPr>
          <w:rFonts w:cs="Times New Roman"/>
          <w:b/>
        </w:rPr>
      </w:pPr>
      <w:r w:rsidRPr="00F10C39">
        <w:rPr>
          <w:rFonts w:cs="Times New Roman"/>
          <w:b/>
        </w:rPr>
        <w:t>Denied the Plaintiff</w:t>
      </w:r>
      <w:r w:rsidR="0015383B" w:rsidRPr="00F10C39">
        <w:rPr>
          <w:rFonts w:cs="Times New Roman"/>
          <w:b/>
        </w:rPr>
        <w:t>’s Constitutional Right</w:t>
      </w:r>
      <w:r w:rsidRPr="00F10C39">
        <w:rPr>
          <w:rFonts w:cs="Times New Roman"/>
          <w:b/>
        </w:rPr>
        <w:t xml:space="preserve"> a Trial by a Jury of Her Peers</w:t>
      </w:r>
    </w:p>
    <w:p w:rsidR="009A0013" w:rsidRPr="00F10C39" w:rsidRDefault="00AE2C46" w:rsidP="00AE2C46">
      <w:pPr>
        <w:pStyle w:val="BodyText"/>
        <w:numPr>
          <w:ilvl w:val="0"/>
          <w:numId w:val="7"/>
        </w:numPr>
        <w:spacing w:line="480" w:lineRule="auto"/>
        <w:ind w:left="878" w:right="-144"/>
        <w:rPr>
          <w:rFonts w:cs="Times New Roman"/>
          <w:b/>
        </w:rPr>
      </w:pPr>
      <w:r>
        <w:rPr>
          <w:rFonts w:cs="Times New Roman"/>
          <w:b/>
        </w:rPr>
        <w:t xml:space="preserve">Violated </w:t>
      </w:r>
      <w:r w:rsidR="009A0013" w:rsidRPr="00F10C39">
        <w:rPr>
          <w:rFonts w:cs="Times New Roman"/>
          <w:b/>
        </w:rPr>
        <w:t xml:space="preserve">Plaintiff’s </w:t>
      </w:r>
      <w:r w:rsidR="00C34470" w:rsidRPr="00F10C39">
        <w:rPr>
          <w:rFonts w:cs="Times New Roman"/>
          <w:b/>
        </w:rPr>
        <w:t>Fifth</w:t>
      </w:r>
      <w:r w:rsidR="00DA6161" w:rsidRPr="00F10C39">
        <w:rPr>
          <w:rStyle w:val="FootnoteReference"/>
          <w:rFonts w:cs="Times New Roman"/>
          <w:b/>
        </w:rPr>
        <w:footnoteReference w:id="11"/>
      </w:r>
      <w:r w:rsidR="00C34470" w:rsidRPr="00F10C39">
        <w:rPr>
          <w:rFonts w:cs="Times New Roman"/>
          <w:b/>
        </w:rPr>
        <w:t xml:space="preserve"> and Fourteenth</w:t>
      </w:r>
      <w:r w:rsidR="00C34470" w:rsidRPr="00F10C39">
        <w:rPr>
          <w:rStyle w:val="FootnoteReference"/>
          <w:rFonts w:cs="Times New Roman"/>
          <w:b/>
        </w:rPr>
        <w:footnoteReference w:id="12"/>
      </w:r>
      <w:r w:rsidR="00C34470" w:rsidRPr="00F10C39">
        <w:rPr>
          <w:rFonts w:cs="Times New Roman"/>
          <w:b/>
        </w:rPr>
        <w:t xml:space="preserve"> </w:t>
      </w:r>
      <w:r w:rsidR="009A0013" w:rsidRPr="00F10C39">
        <w:rPr>
          <w:rFonts w:cs="Times New Roman"/>
          <w:b/>
        </w:rPr>
        <w:t>U.S. Constitutional Right</w:t>
      </w:r>
      <w:r w:rsidR="005C2531" w:rsidRPr="00F10C39">
        <w:rPr>
          <w:rFonts w:cs="Times New Roman"/>
          <w:b/>
        </w:rPr>
        <w:t>s</w:t>
      </w:r>
      <w:r w:rsidR="009A0013" w:rsidRPr="00F10C39">
        <w:rPr>
          <w:rFonts w:cs="Times New Roman"/>
          <w:b/>
        </w:rPr>
        <w:t xml:space="preserve"> to Due Process</w:t>
      </w:r>
    </w:p>
    <w:p w:rsidR="00517F9E" w:rsidRPr="00F10C39" w:rsidRDefault="0041474B" w:rsidP="00517F9E">
      <w:pPr>
        <w:pStyle w:val="BodyText"/>
        <w:spacing w:line="480" w:lineRule="auto"/>
        <w:ind w:right="-576"/>
        <w:rPr>
          <w:rFonts w:cs="Times New Roman"/>
        </w:rPr>
      </w:pPr>
      <w:r w:rsidRPr="00F10C39">
        <w:rPr>
          <w:rFonts w:cs="Times New Roman"/>
        </w:rPr>
        <w:t xml:space="preserve">A trial by jury of the Plaintiff’s peers can only be conducted </w:t>
      </w:r>
      <w:r w:rsidR="0015383B" w:rsidRPr="00F10C39">
        <w:rPr>
          <w:rFonts w:cs="Times New Roman"/>
        </w:rPr>
        <w:t>fairly at</w:t>
      </w:r>
      <w:r w:rsidRPr="00F10C39">
        <w:rPr>
          <w:rFonts w:cs="Times New Roman"/>
        </w:rPr>
        <w:t xml:space="preserve"> the U.S. District Court of New Jersey.  The travel and other costs to witnesses and the Plaintiff are not tenable in the District of Columbia </w:t>
      </w:r>
      <w:proofErr w:type="gramStart"/>
      <w:r w:rsidRPr="00F10C39">
        <w:rPr>
          <w:rFonts w:cs="Times New Roman"/>
        </w:rPr>
        <w:t>no</w:t>
      </w:r>
      <w:r w:rsidR="0015383B" w:rsidRPr="00F10C39">
        <w:rPr>
          <w:rFonts w:cs="Times New Roman"/>
        </w:rPr>
        <w:t>r</w:t>
      </w:r>
      <w:proofErr w:type="gramEnd"/>
      <w:r w:rsidRPr="00F10C39">
        <w:rPr>
          <w:rFonts w:cs="Times New Roman"/>
        </w:rPr>
        <w:t xml:space="preserve"> any other location outside of the</w:t>
      </w:r>
      <w:r w:rsidR="0015383B" w:rsidRPr="00F10C39">
        <w:rPr>
          <w:rFonts w:cs="Times New Roman"/>
        </w:rPr>
        <w:t xml:space="preserve"> geographic boundary of the</w:t>
      </w:r>
      <w:r w:rsidRPr="00F10C39">
        <w:rPr>
          <w:rFonts w:cs="Times New Roman"/>
        </w:rPr>
        <w:t xml:space="preserve"> U.S. District Court of New Jersey.</w:t>
      </w:r>
    </w:p>
    <w:p w:rsidR="00CB2853" w:rsidRPr="00F10C39" w:rsidRDefault="00CB2853" w:rsidP="00CB2853">
      <w:pPr>
        <w:pStyle w:val="BodyText"/>
        <w:spacing w:line="480" w:lineRule="auto"/>
        <w:ind w:right="-576" w:firstLine="560"/>
        <w:rPr>
          <w:rFonts w:cs="Times New Roman"/>
        </w:rPr>
      </w:pPr>
      <w:r w:rsidRPr="00F10C39">
        <w:rPr>
          <w:rFonts w:cs="Times New Roman"/>
        </w:rPr>
        <w:t>If additional time is granted to respond to the defendant’s Motion to Dismiss, the Plaintiff will explain the difference between each case cited by Mr. Barenbaum and the Plaintiff’s case.</w:t>
      </w:r>
      <w:r w:rsidR="009612A6">
        <w:rPr>
          <w:rFonts w:cs="Times New Roman"/>
        </w:rPr>
        <w:t xml:space="preserve"> </w:t>
      </w:r>
      <w:r w:rsidR="009612A6">
        <w:t>If necessary, the Plaintiff reserves the right to submit additional arguments at a hearing.</w:t>
      </w:r>
    </w:p>
    <w:p w:rsidR="00CB2853" w:rsidRDefault="00CB2853" w:rsidP="00695751">
      <w:pPr>
        <w:pStyle w:val="BodyText"/>
        <w:spacing w:line="480" w:lineRule="auto"/>
        <w:ind w:right="202"/>
      </w:pPr>
    </w:p>
    <w:p w:rsidR="000848F0" w:rsidRPr="00E37BB3" w:rsidRDefault="000848F0" w:rsidP="00695751">
      <w:pPr>
        <w:pStyle w:val="BodyText"/>
        <w:spacing w:line="480" w:lineRule="auto"/>
        <w:ind w:left="0" w:right="202"/>
        <w:rPr>
          <w:b/>
        </w:rPr>
      </w:pPr>
      <w:r w:rsidRPr="00E37BB3">
        <w:rPr>
          <w:b/>
        </w:rPr>
        <w:t xml:space="preserve">IN </w:t>
      </w:r>
      <w:r w:rsidR="00CB2853">
        <w:rPr>
          <w:b/>
        </w:rPr>
        <w:t>CONCLUSION</w:t>
      </w:r>
    </w:p>
    <w:p w:rsidR="00F130F0" w:rsidRDefault="00EB009A" w:rsidP="00695751">
      <w:pPr>
        <w:pStyle w:val="BodyText"/>
        <w:spacing w:line="480" w:lineRule="auto"/>
        <w:ind w:left="0" w:right="-144"/>
      </w:pPr>
      <w:r>
        <w:t>The defendants continue their effort, now in its 11</w:t>
      </w:r>
      <w:r w:rsidRPr="00EB009A">
        <w:rPr>
          <w:vertAlign w:val="superscript"/>
        </w:rPr>
        <w:t>th</w:t>
      </w:r>
      <w:r>
        <w:t xml:space="preserve"> year, to exhaust the Plaintiff’s resources rathe</w:t>
      </w:r>
      <w:r w:rsidR="00CB2853">
        <w:t>r</w:t>
      </w:r>
      <w:r>
        <w:t xml:space="preserve"> than attempting to reach a fair and equitable resolution.</w:t>
      </w:r>
      <w:r w:rsidR="005A7575">
        <w:t xml:space="preserve">  The New Jersey Courts have</w:t>
      </w:r>
      <w:r w:rsidR="008F6733">
        <w:t xml:space="preserve"> repeatedly</w:t>
      </w:r>
      <w:r w:rsidR="005A7575">
        <w:t xml:space="preserve"> denied the Plaintiff due process. It is neither fair nor reasonable to move this matter to the U.S. Supreme Court.</w:t>
      </w:r>
      <w:r w:rsidR="009612A6">
        <w:t xml:space="preserve">  </w:t>
      </w:r>
      <w:r w:rsidR="00CB2853">
        <w:t>The Plaintiff requests that the Court d</w:t>
      </w:r>
      <w:r w:rsidR="00720EF5">
        <w:t>eny</w:t>
      </w:r>
      <w:r w:rsidR="00CB2853">
        <w:t xml:space="preserve"> Defendant’s Motion to Dismiss and schedule a jury trial. </w:t>
      </w:r>
    </w:p>
    <w:p w:rsidR="00F130F0" w:rsidRDefault="00F130F0" w:rsidP="00F130F0"/>
    <w:p w:rsidR="00F130F0" w:rsidRDefault="00F130F0" w:rsidP="00F130F0"/>
    <w:p w:rsidR="00F130F0" w:rsidRPr="00F130F0" w:rsidRDefault="00F130F0" w:rsidP="00F130F0"/>
    <w:p w:rsidR="00F130F0" w:rsidRDefault="00F130F0" w:rsidP="00F130F0">
      <w:pPr>
        <w:pStyle w:val="BodyText"/>
        <w:ind w:left="4540"/>
      </w:pPr>
      <w:r>
        <w:rPr>
          <w:spacing w:val="-1"/>
        </w:rPr>
        <w:t>Respectfully</w:t>
      </w:r>
      <w:r>
        <w:rPr>
          <w:spacing w:val="-2"/>
        </w:rPr>
        <w:t xml:space="preserve"> </w:t>
      </w:r>
      <w:r>
        <w:rPr>
          <w:spacing w:val="-1"/>
        </w:rPr>
        <w:t>submitted,</w:t>
      </w:r>
    </w:p>
    <w:p w:rsidR="00F130F0" w:rsidRDefault="00F130F0" w:rsidP="00F130F0"/>
    <w:p w:rsidR="00F130F0" w:rsidRDefault="00F130F0" w:rsidP="00F130F0"/>
    <w:p w:rsidR="00F130F0" w:rsidRDefault="00F130F0" w:rsidP="00F130F0">
      <w:pPr>
        <w:pStyle w:val="BodyText"/>
        <w:ind w:left="4540" w:right="2679"/>
      </w:pPr>
      <w:r>
        <w:t xml:space="preserve">Veronica A. Williams </w:t>
      </w:r>
    </w:p>
    <w:p w:rsidR="00F130F0" w:rsidRDefault="00F130F0" w:rsidP="00F130F0">
      <w:pPr>
        <w:pStyle w:val="BodyText"/>
        <w:ind w:left="4536"/>
      </w:pPr>
      <w:r>
        <w:t>Pr</w:t>
      </w:r>
      <w:r w:rsidR="005A7575">
        <w:t>o</w:t>
      </w:r>
      <w:r>
        <w:t xml:space="preserve"> Se</w:t>
      </w:r>
      <w:r>
        <w:rPr>
          <w:spacing w:val="-1"/>
        </w:rPr>
        <w:t xml:space="preserve"> Counsel</w:t>
      </w:r>
      <w:r>
        <w:rPr>
          <w:spacing w:val="22"/>
        </w:rPr>
        <w:t xml:space="preserve"> </w:t>
      </w:r>
      <w:hyperlink r:id="rId36" w:history="1">
        <w:r w:rsidRPr="00BF49FC">
          <w:rPr>
            <w:rStyle w:val="Hyperlink"/>
            <w:spacing w:val="-1"/>
          </w:rPr>
          <w:t>StopFraud@vawilliams.com</w:t>
        </w:r>
      </w:hyperlink>
    </w:p>
    <w:p w:rsidR="00F130F0" w:rsidRDefault="00F130F0" w:rsidP="00F130F0"/>
    <w:p w:rsidR="00F130F0" w:rsidRDefault="00F130F0" w:rsidP="00F130F0">
      <w:pPr>
        <w:pStyle w:val="BodyText"/>
        <w:tabs>
          <w:tab w:val="left" w:pos="7419"/>
        </w:tabs>
        <w:ind w:left="4540" w:right="2378"/>
      </w:pPr>
      <w:r>
        <w:rPr>
          <w:u w:val="single" w:color="000000"/>
        </w:rPr>
        <w:t xml:space="preserve">/s/ Veronica A. Williams </w:t>
      </w:r>
    </w:p>
    <w:p w:rsidR="00F130F0" w:rsidRDefault="009612A6" w:rsidP="00F130F0">
      <w:pPr>
        <w:pStyle w:val="BodyText"/>
        <w:ind w:left="4536"/>
        <w:rPr>
          <w:rStyle w:val="Hyperlink"/>
        </w:rPr>
      </w:pPr>
      <w:hyperlink r:id="rId37" w:history="1">
        <w:r w:rsidR="00F130F0" w:rsidRPr="00491899">
          <w:rPr>
            <w:rStyle w:val="Hyperlink"/>
          </w:rPr>
          <w:t>StopFraud@vawilliams.com</w:t>
        </w:r>
      </w:hyperlink>
    </w:p>
    <w:p w:rsidR="00906392" w:rsidRDefault="00DF11EE" w:rsidP="00F130F0">
      <w:pPr>
        <w:pStyle w:val="BodyText"/>
        <w:tabs>
          <w:tab w:val="left" w:pos="4539"/>
        </w:tabs>
        <w:ind w:left="220"/>
      </w:pPr>
      <w:r>
        <w:t>February 4</w:t>
      </w:r>
      <w:r w:rsidR="007B0666">
        <w:t>,</w:t>
      </w:r>
      <w:r w:rsidR="00F130F0">
        <w:t xml:space="preserve"> 2017</w:t>
      </w:r>
      <w:r w:rsidR="00F130F0">
        <w:tab/>
        <w:t>(202)486-4565</w:t>
      </w:r>
    </w:p>
    <w:p w:rsidR="00906392" w:rsidRDefault="00906392" w:rsidP="00F130F0">
      <w:pPr>
        <w:pStyle w:val="BodyText"/>
        <w:tabs>
          <w:tab w:val="left" w:pos="4539"/>
        </w:tabs>
        <w:ind w:left="220"/>
      </w:pPr>
    </w:p>
    <w:p w:rsidR="00906392" w:rsidRDefault="00A57B8D" w:rsidP="00F130F0">
      <w:pPr>
        <w:pStyle w:val="BodyText"/>
        <w:tabs>
          <w:tab w:val="left" w:pos="4539"/>
        </w:tabs>
        <w:ind w:left="220"/>
      </w:pPr>
      <w:r>
        <w:rPr>
          <w:noProof/>
        </w:rPr>
        <w:pict>
          <v:shape id="_x0000_s1143" type="#_x0000_t202" style="position:absolute;left:0;text-align:left;margin-left:24.45pt;margin-top:.5pt;width:6in;height:19.05pt;z-index:251698176;visibility:visible;mso-wrap-distance-left:9pt;mso-wrap-distance-top:0;mso-wrap-distance-right:9pt;mso-wrap-distance-bottom:0;mso-position-horizontal-relative:text;mso-position-vertical-relative:text;mso-width-relative:margin;mso-height-relative:margin;v-text-anchor:top" stroked="f" strokecolor="#c00000">
            <v:textbox>
              <w:txbxContent>
                <w:p w:rsidR="009612A6" w:rsidRDefault="009612A6" w:rsidP="00517F9E">
                  <w:pPr>
                    <w:pStyle w:val="BodyText"/>
                    <w:spacing w:line="480" w:lineRule="auto"/>
                    <w:ind w:left="245" w:right="-144" w:firstLine="720"/>
                  </w:pPr>
                </w:p>
                <w:p w:rsidR="009612A6" w:rsidRDefault="009612A6" w:rsidP="00413364">
                  <w:pPr>
                    <w:pStyle w:val="BodyText"/>
                    <w:ind w:left="245" w:right="-144" w:firstLine="720"/>
                  </w:pPr>
                  <w:r>
                    <w:t xml:space="preserve">ABA Rules of Professional Conduct   </w:t>
                  </w:r>
                  <w:hyperlink r:id="rId38" w:history="1">
                    <w:r w:rsidRPr="00413364">
                      <w:rPr>
                        <w:rStyle w:val="Hyperlink"/>
                        <w:sz w:val="8"/>
                        <w:szCs w:val="16"/>
                      </w:rPr>
                      <w:t>http://www.americanbar.org/groups/professional_responsibility/publications/model_rules_of_professional_conduct/model_rules_of_professional_conduct_table_of_contents.html</w:t>
                    </w:r>
                  </w:hyperlink>
                  <w:r w:rsidRPr="00413364">
                    <w:rPr>
                      <w:sz w:val="8"/>
                      <w:szCs w:val="16"/>
                    </w:rPr>
                    <w:t xml:space="preserve"> </w:t>
                  </w:r>
                </w:p>
                <w:p w:rsidR="009612A6" w:rsidRDefault="009612A6" w:rsidP="00517F9E">
                  <w:pPr>
                    <w:pStyle w:val="BodyText"/>
                    <w:spacing w:line="480" w:lineRule="auto"/>
                    <w:ind w:left="245" w:right="-144" w:firstLine="720"/>
                  </w:pPr>
                  <w:hyperlink r:id="rId39" w:history="1">
                    <w:r>
                      <w:rPr>
                        <w:rStyle w:val="Hyperlink"/>
                        <w:rFonts w:ascii="Verdana" w:hAnsi="Verdana"/>
                        <w:color w:val="006699"/>
                        <w:sz w:val="18"/>
                        <w:szCs w:val="18"/>
                        <w:shd w:val="clear" w:color="auto" w:fill="FFFFFF"/>
                      </w:rPr>
                      <w:t>Rule 1.3</w:t>
                    </w:r>
                  </w:hyperlink>
                  <w:r>
                    <w:rPr>
                      <w:rFonts w:ascii="Verdana" w:hAnsi="Verdana"/>
                      <w:color w:val="333333"/>
                      <w:sz w:val="18"/>
                      <w:szCs w:val="18"/>
                      <w:shd w:val="clear" w:color="auto" w:fill="FFFFFF"/>
                    </w:rPr>
                    <w:t>       Diligence</w:t>
                  </w:r>
                  <w:r>
                    <w:rPr>
                      <w:rFonts w:ascii="Verdana" w:hAnsi="Verdana"/>
                      <w:color w:val="333333"/>
                      <w:sz w:val="18"/>
                      <w:szCs w:val="18"/>
                    </w:rPr>
                    <w:br/>
                  </w:r>
                  <w:hyperlink r:id="rId40" w:history="1">
                    <w:r>
                      <w:rPr>
                        <w:rStyle w:val="Hyperlink"/>
                        <w:rFonts w:ascii="Verdana" w:hAnsi="Verdana"/>
                        <w:color w:val="006699"/>
                        <w:sz w:val="18"/>
                        <w:szCs w:val="18"/>
                        <w:shd w:val="clear" w:color="auto" w:fill="FFFFFF"/>
                      </w:rPr>
                      <w:t>Rule 1.4</w:t>
                    </w:r>
                  </w:hyperlink>
                  <w:r>
                    <w:rPr>
                      <w:rFonts w:ascii="Verdana" w:hAnsi="Verdana"/>
                      <w:color w:val="333333"/>
                      <w:sz w:val="18"/>
                      <w:szCs w:val="18"/>
                      <w:shd w:val="clear" w:color="auto" w:fill="FFFFFF"/>
                    </w:rPr>
                    <w:t>       Communications</w:t>
                  </w:r>
                  <w:r>
                    <w:rPr>
                      <w:rStyle w:val="apple-converted-space"/>
                      <w:rFonts w:ascii="Verdana" w:hAnsi="Verdana"/>
                      <w:color w:val="333333"/>
                      <w:sz w:val="18"/>
                      <w:szCs w:val="18"/>
                      <w:shd w:val="clear" w:color="auto" w:fill="FFFFFF"/>
                    </w:rPr>
                    <w:t> </w:t>
                  </w:r>
                </w:p>
                <w:p w:rsidR="009612A6" w:rsidRDefault="009612A6" w:rsidP="00517F9E">
                  <w:pPr>
                    <w:pStyle w:val="BodyText"/>
                    <w:spacing w:line="480" w:lineRule="auto"/>
                    <w:ind w:left="245" w:right="-144" w:firstLine="720"/>
                  </w:pPr>
                  <w:hyperlink r:id="rId41" w:history="1">
                    <w:r>
                      <w:rPr>
                        <w:rStyle w:val="Hyperlink"/>
                        <w:rFonts w:ascii="Verdana" w:hAnsi="Verdana"/>
                        <w:color w:val="006699"/>
                        <w:sz w:val="18"/>
                        <w:szCs w:val="18"/>
                        <w:shd w:val="clear" w:color="auto" w:fill="FFFFFF"/>
                      </w:rPr>
                      <w:t>Rule 3.1</w:t>
                    </w:r>
                  </w:hyperlink>
                  <w:r>
                    <w:rPr>
                      <w:rFonts w:ascii="Verdana" w:hAnsi="Verdana"/>
                      <w:color w:val="333333"/>
                      <w:sz w:val="18"/>
                      <w:szCs w:val="18"/>
                      <w:shd w:val="clear" w:color="auto" w:fill="FFFFFF"/>
                    </w:rPr>
                    <w:t>      Meritorious Claims and Contentions</w:t>
                  </w:r>
                </w:p>
                <w:p w:rsidR="009612A6" w:rsidRDefault="009612A6" w:rsidP="00517F9E">
                  <w:pPr>
                    <w:pStyle w:val="NormalWeb"/>
                    <w:shd w:val="clear" w:color="auto" w:fill="FFFFFF"/>
                    <w:spacing w:before="0" w:beforeAutospacing="0" w:after="0" w:afterAutospacing="0"/>
                    <w:jc w:val="center"/>
                    <w:rPr>
                      <w:rFonts w:ascii="Verdana" w:hAnsi="Verdana"/>
                      <w:color w:val="333333"/>
                      <w:sz w:val="18"/>
                      <w:szCs w:val="18"/>
                    </w:rPr>
                  </w:pPr>
                  <w:r>
                    <w:rPr>
                      <w:rStyle w:val="Emphasis"/>
                      <w:rFonts w:ascii="Verdana" w:hAnsi="Verdana"/>
                      <w:b/>
                      <w:bCs/>
                      <w:color w:val="333333"/>
                      <w:sz w:val="18"/>
                      <w:szCs w:val="18"/>
                    </w:rPr>
                    <w:t>Transactions with Persons Other Than Clients</w:t>
                  </w:r>
                </w:p>
                <w:p w:rsidR="009612A6" w:rsidRDefault="009612A6" w:rsidP="00517F9E">
                  <w:pPr>
                    <w:pStyle w:val="NormalWeb"/>
                    <w:shd w:val="clear" w:color="auto" w:fill="FFFFFF"/>
                    <w:spacing w:before="75" w:beforeAutospacing="0" w:after="150" w:afterAutospacing="0"/>
                    <w:rPr>
                      <w:rFonts w:ascii="Verdana" w:hAnsi="Verdana"/>
                      <w:color w:val="333333"/>
                      <w:sz w:val="18"/>
                      <w:szCs w:val="18"/>
                    </w:rPr>
                  </w:pPr>
                  <w:hyperlink r:id="rId42" w:history="1">
                    <w:r>
                      <w:rPr>
                        <w:rStyle w:val="Hyperlink"/>
                        <w:rFonts w:ascii="Verdana" w:hAnsi="Verdana"/>
                        <w:color w:val="006699"/>
                        <w:sz w:val="18"/>
                        <w:szCs w:val="18"/>
                        <w:u w:val="none"/>
                      </w:rPr>
                      <w:t>Rule 4.1</w:t>
                    </w:r>
                  </w:hyperlink>
                  <w:r>
                    <w:rPr>
                      <w:rFonts w:ascii="Verdana" w:hAnsi="Verdana"/>
                      <w:color w:val="333333"/>
                      <w:sz w:val="18"/>
                      <w:szCs w:val="18"/>
                    </w:rPr>
                    <w:t>      Truthfulness in Statements to Others</w:t>
                  </w:r>
                  <w:r>
                    <w:rPr>
                      <w:rFonts w:ascii="Verdana" w:hAnsi="Verdana"/>
                      <w:color w:val="333333"/>
                      <w:sz w:val="18"/>
                      <w:szCs w:val="18"/>
                    </w:rPr>
                    <w:br/>
                  </w:r>
                  <w:hyperlink r:id="rId43" w:history="1">
                    <w:r>
                      <w:rPr>
                        <w:rStyle w:val="Hyperlink"/>
                        <w:rFonts w:ascii="Verdana" w:hAnsi="Verdana"/>
                        <w:color w:val="006699"/>
                        <w:sz w:val="18"/>
                        <w:szCs w:val="18"/>
                        <w:u w:val="none"/>
                      </w:rPr>
                      <w:t>Rule 4.2</w:t>
                    </w:r>
                  </w:hyperlink>
                  <w:r>
                    <w:rPr>
                      <w:rFonts w:ascii="Verdana" w:hAnsi="Verdana"/>
                      <w:color w:val="333333"/>
                      <w:sz w:val="18"/>
                      <w:szCs w:val="18"/>
                    </w:rPr>
                    <w:t>      Communication with Person Represented by Counsel</w:t>
                  </w:r>
                  <w:r>
                    <w:rPr>
                      <w:rFonts w:ascii="Verdana" w:hAnsi="Verdana"/>
                      <w:color w:val="333333"/>
                      <w:sz w:val="18"/>
                      <w:szCs w:val="18"/>
                    </w:rPr>
                    <w:br/>
                  </w:r>
                  <w:hyperlink r:id="rId44" w:history="1">
                    <w:r>
                      <w:rPr>
                        <w:rStyle w:val="Hyperlink"/>
                        <w:rFonts w:ascii="Verdana" w:hAnsi="Verdana"/>
                        <w:color w:val="006699"/>
                        <w:sz w:val="18"/>
                        <w:szCs w:val="18"/>
                        <w:u w:val="none"/>
                      </w:rPr>
                      <w:t>Rule 4.3</w:t>
                    </w:r>
                  </w:hyperlink>
                  <w:r>
                    <w:rPr>
                      <w:rFonts w:ascii="Verdana" w:hAnsi="Verdana"/>
                      <w:color w:val="333333"/>
                      <w:sz w:val="18"/>
                      <w:szCs w:val="18"/>
                    </w:rPr>
                    <w:t>      Dealing with Unrepresented Person</w:t>
                  </w:r>
                  <w:r>
                    <w:rPr>
                      <w:rFonts w:ascii="Verdana" w:hAnsi="Verdana"/>
                      <w:color w:val="333333"/>
                      <w:sz w:val="18"/>
                      <w:szCs w:val="18"/>
                    </w:rPr>
                    <w:br/>
                  </w:r>
                  <w:hyperlink r:id="rId45" w:history="1">
                    <w:r>
                      <w:rPr>
                        <w:rStyle w:val="Hyperlink"/>
                        <w:rFonts w:ascii="Verdana" w:hAnsi="Verdana"/>
                        <w:color w:val="006699"/>
                        <w:sz w:val="18"/>
                        <w:szCs w:val="18"/>
                        <w:u w:val="none"/>
                      </w:rPr>
                      <w:t>Rule 4.4</w:t>
                    </w:r>
                  </w:hyperlink>
                  <w:r>
                    <w:rPr>
                      <w:rFonts w:ascii="Verdana" w:hAnsi="Verdana"/>
                      <w:color w:val="333333"/>
                      <w:sz w:val="18"/>
                      <w:szCs w:val="18"/>
                    </w:rPr>
                    <w:t>      Respect for Rights of Third Persons</w:t>
                  </w:r>
                </w:p>
                <w:p w:rsidR="009612A6" w:rsidRDefault="009612A6" w:rsidP="00517F9E">
                  <w:pPr>
                    <w:pStyle w:val="BodyText"/>
                    <w:spacing w:line="480" w:lineRule="auto"/>
                    <w:ind w:left="245" w:right="-144" w:firstLine="720"/>
                    <w:rPr>
                      <w:rFonts w:ascii="Verdana" w:hAnsi="Verdana"/>
                      <w:color w:val="333333"/>
                      <w:sz w:val="18"/>
                      <w:szCs w:val="18"/>
                      <w:shd w:val="clear" w:color="auto" w:fill="FFFFFF"/>
                    </w:rPr>
                  </w:pPr>
                  <w:hyperlink r:id="rId46" w:history="1">
                    <w:r>
                      <w:rPr>
                        <w:rStyle w:val="Hyperlink"/>
                        <w:rFonts w:ascii="Verdana" w:hAnsi="Verdana"/>
                        <w:color w:val="006699"/>
                        <w:sz w:val="18"/>
                        <w:szCs w:val="18"/>
                        <w:shd w:val="clear" w:color="auto" w:fill="FFFFFF"/>
                      </w:rPr>
                      <w:t>Rule 8.4</w:t>
                    </w:r>
                  </w:hyperlink>
                  <w:r>
                    <w:rPr>
                      <w:rFonts w:ascii="Verdana" w:hAnsi="Verdana"/>
                      <w:color w:val="333333"/>
                      <w:sz w:val="18"/>
                      <w:szCs w:val="18"/>
                      <w:shd w:val="clear" w:color="auto" w:fill="FFFFFF"/>
                    </w:rPr>
                    <w:t>      Misconduct</w:t>
                  </w:r>
                </w:p>
                <w:p w:rsidR="009612A6" w:rsidRDefault="009612A6"/>
              </w:txbxContent>
            </v:textbox>
          </v:shape>
        </w:pict>
      </w:r>
    </w:p>
    <w:p w:rsidR="00906392" w:rsidRDefault="00A57B8D" w:rsidP="00F130F0">
      <w:pPr>
        <w:pStyle w:val="BodyText"/>
        <w:tabs>
          <w:tab w:val="left" w:pos="4539"/>
        </w:tabs>
        <w:ind w:left="220"/>
      </w:pPr>
      <w:r>
        <w:rPr>
          <w:noProof/>
        </w:rPr>
        <w:pict>
          <v:shape id="_x0000_s1140" type="#_x0000_t202" style="position:absolute;left:0;text-align:left;margin-left:25.95pt;margin-top:11.15pt;width:430.5pt;height:17.45pt;z-index:251694080;visibility:visible;mso-wrap-distance-left:9pt;mso-wrap-distance-top:0;mso-wrap-distance-right:9pt;mso-wrap-distance-bottom:0;mso-position-horizontal-relative:text;mso-position-vertical-relative:text;mso-width-relative:margin;mso-height-relative:margin;v-text-anchor:top" stroked="f">
            <v:textbox>
              <w:txbxContent>
                <w:p w:rsidR="009612A6" w:rsidRDefault="009612A6" w:rsidP="009934CB">
                  <w:pPr>
                    <w:rPr>
                      <w:rFonts w:ascii="Times New Roman" w:hAnsi="Times New Roman" w:cs="Times New Roman"/>
                      <w:sz w:val="20"/>
                      <w:szCs w:val="20"/>
                    </w:rPr>
                  </w:pPr>
                </w:p>
                <w:p w:rsidR="009612A6" w:rsidRDefault="009612A6" w:rsidP="009934CB">
                  <w:pPr>
                    <w:rPr>
                      <w:rFonts w:ascii="Times New Roman" w:hAnsi="Times New Roman" w:cs="Times New Roman"/>
                      <w:sz w:val="20"/>
                      <w:szCs w:val="20"/>
                    </w:rPr>
                  </w:pPr>
                  <w:r>
                    <w:rPr>
                      <w:rFonts w:ascii="Times New Roman" w:hAnsi="Times New Roman" w:cs="Times New Roman"/>
                      <w:sz w:val="20"/>
                      <w:szCs w:val="20"/>
                    </w:rPr>
                    <w:t xml:space="preserve">US Constitution </w:t>
                  </w:r>
                  <w:proofErr w:type="gramStart"/>
                  <w:r>
                    <w:rPr>
                      <w:rFonts w:ascii="Times New Roman" w:hAnsi="Times New Roman" w:cs="Times New Roman"/>
                      <w:sz w:val="20"/>
                      <w:szCs w:val="20"/>
                    </w:rPr>
                    <w:t xml:space="preserve">Amendments  </w:t>
                  </w:r>
                  <w:proofErr w:type="gramEnd"/>
                  <w:r>
                    <w:fldChar w:fldCharType="begin"/>
                  </w:r>
                  <w:r>
                    <w:instrText xml:space="preserve"> HYPERLINK "https://www.senate.gov/civics/constitution_item/constitution.htm" </w:instrText>
                  </w:r>
                  <w:r>
                    <w:fldChar w:fldCharType="separate"/>
                  </w:r>
                  <w:r w:rsidRPr="00AB0F84">
                    <w:rPr>
                      <w:rStyle w:val="Hyperlink"/>
                      <w:rFonts w:ascii="Times New Roman" w:hAnsi="Times New Roman" w:cs="Times New Roman"/>
                      <w:sz w:val="20"/>
                      <w:szCs w:val="20"/>
                    </w:rPr>
                    <w:t>https://www.senate.gov/civics/constitution_item/constitution.htm</w:t>
                  </w:r>
                  <w:r>
                    <w:rPr>
                      <w:rStyle w:val="Hyperlink"/>
                      <w:rFonts w:ascii="Times New Roman" w:hAnsi="Times New Roman" w:cs="Times New Roman"/>
                      <w:sz w:val="20"/>
                      <w:szCs w:val="20"/>
                    </w:rPr>
                    <w:fldChar w:fldCharType="end"/>
                  </w:r>
                  <w:r>
                    <w:rPr>
                      <w:rFonts w:ascii="Times New Roman" w:hAnsi="Times New Roman" w:cs="Times New Roman"/>
                      <w:sz w:val="20"/>
                      <w:szCs w:val="20"/>
                    </w:rPr>
                    <w:t xml:space="preserve"> </w:t>
                  </w:r>
                </w:p>
                <w:p w:rsidR="009612A6" w:rsidRPr="009934CB" w:rsidRDefault="009612A6" w:rsidP="009934CB">
                  <w:pPr>
                    <w:rPr>
                      <w:rFonts w:ascii="Times New Roman" w:hAnsi="Times New Roman" w:cs="Times New Roman"/>
                      <w:sz w:val="20"/>
                      <w:szCs w:val="20"/>
                    </w:rPr>
                  </w:pPr>
                  <w:r w:rsidRPr="009934CB">
                    <w:rPr>
                      <w:rFonts w:ascii="Times New Roman" w:hAnsi="Times New Roman" w:cs="Times New Roman"/>
                      <w:sz w:val="20"/>
                      <w:szCs w:val="20"/>
                    </w:rPr>
                    <w:t xml:space="preserve">U.S. Constitution Amendment V excerpt –  </w:t>
                  </w:r>
                  <w:r w:rsidRPr="009934CB">
                    <w:rPr>
                      <w:rFonts w:ascii="Times New Roman" w:hAnsi="Times New Roman" w:cs="Times New Roman"/>
                      <w:color w:val="000000"/>
                      <w:sz w:val="20"/>
                      <w:szCs w:val="20"/>
                      <w:shd w:val="clear" w:color="auto" w:fill="FFFFFF"/>
                    </w:rPr>
                    <w:t xml:space="preserve"> </w:t>
                  </w:r>
                  <w:r w:rsidRPr="009934CB">
                    <w:rPr>
                      <w:rFonts w:ascii="Times New Roman" w:hAnsi="Times New Roman" w:cs="Times New Roman"/>
                      <w:b/>
                      <w:color w:val="000000"/>
                      <w:sz w:val="20"/>
                      <w:szCs w:val="20"/>
                      <w:shd w:val="clear" w:color="auto" w:fill="FFFFFF"/>
                    </w:rPr>
                    <w:t>No person shall be</w:t>
                  </w:r>
                  <w:r w:rsidRPr="009934CB">
                    <w:rPr>
                      <w:rFonts w:ascii="Times New Roman" w:hAnsi="Times New Roman" w:cs="Times New Roman"/>
                      <w:color w:val="000000"/>
                      <w:sz w:val="20"/>
                      <w:szCs w:val="20"/>
                      <w:shd w:val="clear" w:color="auto" w:fill="FFFFFF"/>
                    </w:rPr>
                    <w:t xml:space="preserv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w:t>
                  </w:r>
                  <w:r w:rsidRPr="009934CB">
                    <w:rPr>
                      <w:rFonts w:ascii="Times New Roman" w:hAnsi="Times New Roman" w:cs="Times New Roman"/>
                      <w:b/>
                      <w:color w:val="000000"/>
                      <w:sz w:val="20"/>
                      <w:szCs w:val="20"/>
                      <w:shd w:val="clear" w:color="auto" w:fill="FFFFFF"/>
                    </w:rPr>
                    <w:t>deprived of life, liberty, or property, without due process of law</w:t>
                  </w:r>
                  <w:r w:rsidRPr="009934CB">
                    <w:rPr>
                      <w:rFonts w:ascii="Times New Roman" w:hAnsi="Times New Roman" w:cs="Times New Roman"/>
                      <w:color w:val="000000"/>
                      <w:sz w:val="20"/>
                      <w:szCs w:val="20"/>
                      <w:shd w:val="clear" w:color="auto" w:fill="FFFFFF"/>
                    </w:rPr>
                    <w:t>; nor shall private property be taken for public use, without just compensation.</w:t>
                  </w:r>
                  <w:r w:rsidRPr="009934CB">
                    <w:rPr>
                      <w:rStyle w:val="apple-converted-space"/>
                      <w:rFonts w:ascii="Times New Roman" w:hAnsi="Times New Roman" w:cs="Times New Roman"/>
                      <w:color w:val="000000"/>
                      <w:sz w:val="20"/>
                      <w:szCs w:val="20"/>
                      <w:shd w:val="clear" w:color="auto" w:fill="FFFFFF"/>
                    </w:rPr>
                    <w:t xml:space="preserve">  </w:t>
                  </w:r>
                  <w:hyperlink r:id="rId47" w:history="1">
                    <w:r w:rsidRPr="009934CB">
                      <w:rPr>
                        <w:rStyle w:val="Hyperlink"/>
                        <w:rFonts w:ascii="Times New Roman" w:hAnsi="Times New Roman" w:cs="Times New Roman"/>
                        <w:sz w:val="20"/>
                        <w:szCs w:val="20"/>
                        <w:shd w:val="clear" w:color="auto" w:fill="FFFFFF"/>
                      </w:rPr>
                      <w:t>https://www.senate.gov/civics/constitution_item/constitution.htm</w:t>
                    </w:r>
                  </w:hyperlink>
                </w:p>
                <w:p w:rsidR="009612A6" w:rsidRDefault="009612A6"/>
              </w:txbxContent>
            </v:textbox>
          </v:shape>
        </w:pict>
      </w:r>
    </w:p>
    <w:p w:rsidR="00906392" w:rsidRDefault="00906392" w:rsidP="00F130F0">
      <w:pPr>
        <w:pStyle w:val="BodyText"/>
        <w:tabs>
          <w:tab w:val="left" w:pos="4539"/>
        </w:tabs>
        <w:ind w:left="220"/>
      </w:pPr>
    </w:p>
    <w:p w:rsidR="00906392" w:rsidRDefault="00906392" w:rsidP="00F130F0">
      <w:pPr>
        <w:pStyle w:val="BodyText"/>
        <w:tabs>
          <w:tab w:val="left" w:pos="4539"/>
        </w:tabs>
        <w:ind w:left="220"/>
      </w:pPr>
    </w:p>
    <w:p w:rsidR="00906392" w:rsidRDefault="00906392" w:rsidP="00A57B8D">
      <w:pPr>
        <w:pStyle w:val="BodyText"/>
        <w:tabs>
          <w:tab w:val="left" w:pos="4539"/>
        </w:tabs>
      </w:pPr>
    </w:p>
    <w:p w:rsidR="00F130F0" w:rsidRDefault="00F130F0" w:rsidP="00F130F0">
      <w:pPr>
        <w:pStyle w:val="BodyText"/>
        <w:tabs>
          <w:tab w:val="left" w:pos="4539"/>
        </w:tabs>
        <w:ind w:left="220"/>
        <w:rPr>
          <w:b/>
        </w:rPr>
      </w:pPr>
      <w:r>
        <w:br w:type="page"/>
      </w:r>
    </w:p>
    <w:p w:rsidR="00AA7FED" w:rsidRPr="00517F9E" w:rsidRDefault="00517F9E" w:rsidP="00517F9E">
      <w:pPr>
        <w:jc w:val="center"/>
        <w:rPr>
          <w:b/>
          <w:sz w:val="28"/>
          <w:szCs w:val="28"/>
        </w:rPr>
      </w:pPr>
      <w:r w:rsidRPr="00517F9E">
        <w:rPr>
          <w:b/>
          <w:sz w:val="28"/>
          <w:szCs w:val="28"/>
        </w:rPr>
        <w:lastRenderedPageBreak/>
        <w:t>EXHIBIT I</w:t>
      </w:r>
    </w:p>
    <w:p w:rsidR="00517F9E" w:rsidRDefault="00517F9E" w:rsidP="00F60670"/>
    <w:p w:rsidR="0041474B" w:rsidRDefault="00F60670" w:rsidP="00F60670">
      <w:r>
        <w:t xml:space="preserve">LAMBROUPOULOUS </w:t>
      </w:r>
      <w:proofErr w:type="gramStart"/>
      <w:r>
        <w:t>DEFAMATION  (</w:t>
      </w:r>
      <w:proofErr w:type="gramEnd"/>
      <w:r>
        <w:t>Foreclosure Attorney)</w:t>
      </w:r>
    </w:p>
    <w:p w:rsidR="00F60670" w:rsidRPr="00685F1F" w:rsidRDefault="00F60670" w:rsidP="00F60670">
      <w:r w:rsidRPr="00685F1F">
        <w:t xml:space="preserve"> </w:t>
      </w:r>
      <w:hyperlink r:id="rId48" w:history="1">
        <w:r w:rsidRPr="00685F1F">
          <w:rPr>
            <w:rStyle w:val="Hyperlink"/>
          </w:rPr>
          <w:t>http://www.finfix.org/US-Case-No-2-16-cv-05301-ES-JAD.pdf</w:t>
        </w:r>
      </w:hyperlink>
      <w:r w:rsidRPr="00685F1F">
        <w:t xml:space="preserve">  PP. 141 – 144  </w:t>
      </w:r>
    </w:p>
    <w:p w:rsidR="00F60670" w:rsidRDefault="00F60670" w:rsidP="00F60670">
      <w:r>
        <w:t>Lambroupoulous is an attorney for Stern &amp; Eisenberg who changed the hearing before former NJ Judge Harriet Klein just before she left the bench, just after my attorney pulled out unofficially (he did not file papers until 3 months later), and before my case against the banks was settled.  The foreclosure was not supposed to be heard until after a decision from my case against the banks.</w:t>
      </w:r>
    </w:p>
    <w:p w:rsidR="00F60670" w:rsidRDefault="00F60670" w:rsidP="00F60670"/>
    <w:p w:rsidR="00F60670" w:rsidRDefault="00F60670" w:rsidP="00F60670">
      <w:r>
        <w:t>This table lists all of the pages in the documents that referenced defamation by Lambroupoulous.</w:t>
      </w:r>
    </w:p>
    <w:p w:rsidR="00E2183B" w:rsidRPr="00E2183B" w:rsidRDefault="00E2183B" w:rsidP="00F60670">
      <w:pPr>
        <w:rPr>
          <w:sz w:val="8"/>
        </w:rPr>
      </w:pPr>
    </w:p>
    <w:tbl>
      <w:tblPr>
        <w:tblStyle w:val="TableGrid"/>
        <w:tblW w:w="0" w:type="auto"/>
        <w:jc w:val="center"/>
        <w:tblLook w:val="04A0" w:firstRow="1" w:lastRow="0" w:firstColumn="1" w:lastColumn="0" w:noHBand="0" w:noVBand="1"/>
      </w:tblPr>
      <w:tblGrid>
        <w:gridCol w:w="2718"/>
        <w:gridCol w:w="1714"/>
        <w:gridCol w:w="879"/>
        <w:gridCol w:w="799"/>
        <w:gridCol w:w="975"/>
        <w:gridCol w:w="994"/>
        <w:gridCol w:w="985"/>
        <w:gridCol w:w="800"/>
      </w:tblGrid>
      <w:tr w:rsidR="008D44A8" w:rsidTr="009612A6">
        <w:trPr>
          <w:jc w:val="center"/>
        </w:trPr>
        <w:tc>
          <w:tcPr>
            <w:tcW w:w="9864" w:type="dxa"/>
            <w:gridSpan w:val="8"/>
            <w:tcBorders>
              <w:top w:val="single" w:sz="4" w:space="0" w:color="auto"/>
              <w:left w:val="single" w:sz="4" w:space="0" w:color="auto"/>
              <w:bottom w:val="single" w:sz="4" w:space="0" w:color="auto"/>
              <w:right w:val="single" w:sz="4" w:space="0" w:color="auto"/>
            </w:tcBorders>
            <w:vAlign w:val="center"/>
          </w:tcPr>
          <w:p w:rsidR="008D44A8" w:rsidRDefault="008D44A8" w:rsidP="008D44A8">
            <w:pPr>
              <w:jc w:val="center"/>
              <w:rPr>
                <w:b/>
              </w:rPr>
            </w:pPr>
            <w:r w:rsidRPr="008D44A8">
              <w:rPr>
                <w:b/>
                <w:sz w:val="20"/>
                <w:szCs w:val="20"/>
              </w:rPr>
              <w:t>TO DOWNLOAD PDF FILE REFERENCED BELOW</w:t>
            </w:r>
            <w:r>
              <w:rPr>
                <w:b/>
              </w:rPr>
              <w:t xml:space="preserve"> </w:t>
            </w:r>
            <w:r w:rsidRPr="00685F1F">
              <w:t xml:space="preserve"> </w:t>
            </w:r>
            <w:hyperlink r:id="rId49" w:history="1">
              <w:r w:rsidRPr="00685F1F">
                <w:rPr>
                  <w:rStyle w:val="Hyperlink"/>
                </w:rPr>
                <w:t>http://www.finfix.org/US-Case-No-2-16-cv-05301-ES-JAD.pdf</w:t>
              </w:r>
            </w:hyperlink>
          </w:p>
        </w:tc>
      </w:tr>
      <w:tr w:rsidR="00FE3977" w:rsidTr="00FE3977">
        <w:trPr>
          <w:jc w:val="center"/>
        </w:trPr>
        <w:tc>
          <w:tcPr>
            <w:tcW w:w="2718" w:type="dxa"/>
            <w:tcBorders>
              <w:top w:val="single" w:sz="4" w:space="0" w:color="auto"/>
              <w:left w:val="single" w:sz="4" w:space="0" w:color="auto"/>
              <w:bottom w:val="single" w:sz="4" w:space="0" w:color="auto"/>
              <w:right w:val="single" w:sz="4" w:space="0" w:color="auto"/>
            </w:tcBorders>
            <w:vAlign w:val="center"/>
          </w:tcPr>
          <w:p w:rsidR="00FE3977" w:rsidRDefault="00FE3977" w:rsidP="00FE3977">
            <w:pPr>
              <w:jc w:val="center"/>
              <w:rPr>
                <w:rFonts w:cs="Times New Roman"/>
                <w:b/>
              </w:rPr>
            </w:pPr>
            <w:r>
              <w:rPr>
                <w:b/>
              </w:rPr>
              <w:t>DOCUMENT</w:t>
            </w:r>
          </w:p>
        </w:tc>
        <w:tc>
          <w:tcPr>
            <w:tcW w:w="1714" w:type="dxa"/>
            <w:tcBorders>
              <w:top w:val="single" w:sz="4" w:space="0" w:color="auto"/>
              <w:left w:val="single" w:sz="4" w:space="0" w:color="auto"/>
              <w:bottom w:val="single" w:sz="4" w:space="0" w:color="auto"/>
              <w:right w:val="single" w:sz="4" w:space="0" w:color="auto"/>
            </w:tcBorders>
            <w:vAlign w:val="center"/>
          </w:tcPr>
          <w:p w:rsidR="00FE3977" w:rsidRDefault="00FE3977" w:rsidP="00FE3977">
            <w:pPr>
              <w:jc w:val="center"/>
              <w:rPr>
                <w:rFonts w:cs="Times New Roman"/>
                <w:b/>
              </w:rPr>
            </w:pPr>
            <w:r>
              <w:rPr>
                <w:rFonts w:cs="Times New Roman"/>
                <w:b/>
              </w:rPr>
              <w:t>SECTION OF THE DOCUMENT</w:t>
            </w:r>
          </w:p>
        </w:tc>
        <w:tc>
          <w:tcPr>
            <w:tcW w:w="879" w:type="dxa"/>
            <w:tcBorders>
              <w:top w:val="single" w:sz="4" w:space="0" w:color="auto"/>
              <w:left w:val="single" w:sz="4" w:space="0" w:color="auto"/>
              <w:bottom w:val="single" w:sz="4" w:space="0" w:color="auto"/>
              <w:right w:val="single" w:sz="4" w:space="0" w:color="auto"/>
            </w:tcBorders>
            <w:vAlign w:val="center"/>
          </w:tcPr>
          <w:p w:rsidR="00FE3977" w:rsidRDefault="00FE3977" w:rsidP="00FE3977">
            <w:pPr>
              <w:jc w:val="center"/>
              <w:rPr>
                <w:rFonts w:cs="Times New Roman"/>
                <w:b/>
              </w:rPr>
            </w:pPr>
            <w:r>
              <w:rPr>
                <w:b/>
              </w:rPr>
              <w:t>DOC PG #</w:t>
            </w:r>
          </w:p>
        </w:tc>
        <w:tc>
          <w:tcPr>
            <w:tcW w:w="799" w:type="dxa"/>
            <w:tcBorders>
              <w:top w:val="single" w:sz="4" w:space="0" w:color="auto"/>
              <w:left w:val="single" w:sz="4" w:space="0" w:color="auto"/>
              <w:bottom w:val="single" w:sz="4" w:space="0" w:color="auto"/>
              <w:right w:val="single" w:sz="4" w:space="0" w:color="auto"/>
            </w:tcBorders>
            <w:vAlign w:val="center"/>
          </w:tcPr>
          <w:p w:rsidR="00FE3977" w:rsidRDefault="00FE3977" w:rsidP="00FE3977">
            <w:pPr>
              <w:jc w:val="center"/>
            </w:pPr>
            <w:r w:rsidRPr="0041474B">
              <w:rPr>
                <w:b/>
              </w:rPr>
              <w:t>FIRST</w:t>
            </w:r>
            <w:r>
              <w:t xml:space="preserve"> </w:t>
            </w:r>
            <w:r>
              <w:rPr>
                <w:b/>
              </w:rPr>
              <w:t>PDF PG #</w:t>
            </w:r>
          </w:p>
        </w:tc>
        <w:tc>
          <w:tcPr>
            <w:tcW w:w="3754" w:type="dxa"/>
            <w:gridSpan w:val="4"/>
            <w:tcBorders>
              <w:top w:val="single" w:sz="4" w:space="0" w:color="auto"/>
              <w:left w:val="single" w:sz="4" w:space="0" w:color="auto"/>
              <w:bottom w:val="single" w:sz="4" w:space="0" w:color="auto"/>
              <w:right w:val="single" w:sz="4" w:space="0" w:color="auto"/>
            </w:tcBorders>
            <w:vAlign w:val="center"/>
          </w:tcPr>
          <w:p w:rsidR="00FE3977" w:rsidRDefault="00FE3977" w:rsidP="00FE3977">
            <w:pPr>
              <w:jc w:val="center"/>
            </w:pPr>
            <w:r>
              <w:rPr>
                <w:b/>
              </w:rPr>
              <w:t>SUBSEQUENT PDF PG #’s</w:t>
            </w:r>
          </w:p>
        </w:tc>
      </w:tr>
      <w:tr w:rsidR="0041474B" w:rsidTr="001A4918">
        <w:trPr>
          <w:jc w:val="center"/>
        </w:trPr>
        <w:tc>
          <w:tcPr>
            <w:tcW w:w="2718" w:type="dxa"/>
            <w:tcBorders>
              <w:top w:val="single" w:sz="4" w:space="0" w:color="auto"/>
              <w:left w:val="single" w:sz="4" w:space="0" w:color="auto"/>
              <w:bottom w:val="single" w:sz="4" w:space="0" w:color="auto"/>
              <w:right w:val="single" w:sz="4" w:space="0" w:color="auto"/>
            </w:tcBorders>
            <w:hideMark/>
          </w:tcPr>
          <w:p w:rsidR="0041474B" w:rsidRDefault="0041474B">
            <w:pPr>
              <w:rPr>
                <w:rFonts w:cs="Times New Roman"/>
              </w:rPr>
            </w:pPr>
            <w:r>
              <w:t>NJ Appeal Foreclosure to Superior Court</w:t>
            </w:r>
          </w:p>
        </w:tc>
        <w:tc>
          <w:tcPr>
            <w:tcW w:w="1714" w:type="dxa"/>
            <w:tcBorders>
              <w:top w:val="single" w:sz="4" w:space="0" w:color="auto"/>
              <w:left w:val="single" w:sz="4" w:space="0" w:color="auto"/>
              <w:bottom w:val="single" w:sz="4" w:space="0" w:color="auto"/>
              <w:right w:val="single" w:sz="4" w:space="0" w:color="auto"/>
            </w:tcBorders>
            <w:vAlign w:val="center"/>
            <w:hideMark/>
          </w:tcPr>
          <w:p w:rsidR="0041474B" w:rsidRDefault="0041474B" w:rsidP="001A4918">
            <w:pPr>
              <w:jc w:val="center"/>
              <w:rPr>
                <w:rFonts w:cs="Times New Roman"/>
              </w:rPr>
            </w:pPr>
            <w:r>
              <w:t>Key Points Support Charges</w:t>
            </w:r>
          </w:p>
        </w:tc>
        <w:tc>
          <w:tcPr>
            <w:tcW w:w="879" w:type="dxa"/>
            <w:tcBorders>
              <w:top w:val="single" w:sz="4" w:space="0" w:color="auto"/>
              <w:left w:val="single" w:sz="4" w:space="0" w:color="auto"/>
              <w:bottom w:val="single" w:sz="4" w:space="0" w:color="auto"/>
              <w:right w:val="single" w:sz="4" w:space="0" w:color="auto"/>
            </w:tcBorders>
            <w:vAlign w:val="center"/>
            <w:hideMark/>
          </w:tcPr>
          <w:p w:rsidR="0041474B" w:rsidRDefault="0041474B" w:rsidP="001A4918">
            <w:pPr>
              <w:jc w:val="center"/>
              <w:rPr>
                <w:rFonts w:cs="Times New Roman"/>
              </w:rPr>
            </w:pPr>
            <w:r>
              <w:t>27</w:t>
            </w:r>
          </w:p>
        </w:tc>
        <w:tc>
          <w:tcPr>
            <w:tcW w:w="799" w:type="dxa"/>
            <w:tcBorders>
              <w:top w:val="single" w:sz="4" w:space="0" w:color="auto"/>
              <w:left w:val="single" w:sz="4" w:space="0" w:color="auto"/>
              <w:bottom w:val="single" w:sz="4" w:space="0" w:color="auto"/>
              <w:right w:val="single" w:sz="4" w:space="0" w:color="auto"/>
            </w:tcBorders>
            <w:vAlign w:val="center"/>
            <w:hideMark/>
          </w:tcPr>
          <w:p w:rsidR="0041474B" w:rsidRDefault="0041474B" w:rsidP="001A4918">
            <w:pPr>
              <w:jc w:val="center"/>
              <w:rPr>
                <w:rFonts w:cs="Times New Roman"/>
              </w:rPr>
            </w:pPr>
            <w:r>
              <w:t>113</w:t>
            </w:r>
          </w:p>
        </w:tc>
        <w:tc>
          <w:tcPr>
            <w:tcW w:w="975" w:type="dxa"/>
            <w:tcBorders>
              <w:top w:val="single" w:sz="4" w:space="0" w:color="auto"/>
              <w:left w:val="single" w:sz="4" w:space="0" w:color="auto"/>
              <w:bottom w:val="single" w:sz="4" w:space="0" w:color="auto"/>
              <w:right w:val="single" w:sz="4" w:space="0" w:color="auto"/>
            </w:tcBorders>
            <w:vAlign w:val="center"/>
            <w:hideMark/>
          </w:tcPr>
          <w:p w:rsidR="0041474B" w:rsidRDefault="0041474B" w:rsidP="001A4918">
            <w:pPr>
              <w:jc w:val="center"/>
              <w:rPr>
                <w:rFonts w:cs="Times New Roman"/>
              </w:rPr>
            </w:pPr>
            <w:r>
              <w:t>338</w:t>
            </w:r>
          </w:p>
        </w:tc>
        <w:tc>
          <w:tcPr>
            <w:tcW w:w="994" w:type="dxa"/>
            <w:tcBorders>
              <w:top w:val="single" w:sz="4" w:space="0" w:color="auto"/>
              <w:left w:val="single" w:sz="4" w:space="0" w:color="auto"/>
              <w:bottom w:val="single" w:sz="4" w:space="0" w:color="auto"/>
              <w:right w:val="single" w:sz="4" w:space="0" w:color="auto"/>
            </w:tcBorders>
            <w:vAlign w:val="center"/>
            <w:hideMark/>
          </w:tcPr>
          <w:p w:rsidR="0041474B" w:rsidRDefault="0041474B" w:rsidP="001A4918">
            <w:pPr>
              <w:jc w:val="center"/>
              <w:rPr>
                <w:rFonts w:cs="Times New Roman"/>
              </w:rPr>
            </w:pPr>
            <w:r>
              <w:t>1737</w:t>
            </w:r>
          </w:p>
        </w:tc>
        <w:tc>
          <w:tcPr>
            <w:tcW w:w="985" w:type="dxa"/>
            <w:tcBorders>
              <w:top w:val="single" w:sz="4" w:space="0" w:color="auto"/>
              <w:left w:val="single" w:sz="4" w:space="0" w:color="auto"/>
              <w:bottom w:val="single" w:sz="4" w:space="0" w:color="auto"/>
              <w:right w:val="single" w:sz="4" w:space="0" w:color="auto"/>
            </w:tcBorders>
            <w:vAlign w:val="center"/>
            <w:hideMark/>
          </w:tcPr>
          <w:p w:rsidR="0041474B" w:rsidRDefault="0041474B" w:rsidP="001A4918">
            <w:pPr>
              <w:jc w:val="center"/>
              <w:rPr>
                <w:rFonts w:cs="Times New Roman"/>
              </w:rPr>
            </w:pPr>
            <w:r>
              <w:t>1787</w:t>
            </w:r>
          </w:p>
        </w:tc>
        <w:tc>
          <w:tcPr>
            <w:tcW w:w="800" w:type="dxa"/>
            <w:tcBorders>
              <w:top w:val="single" w:sz="4" w:space="0" w:color="auto"/>
              <w:left w:val="single" w:sz="4" w:space="0" w:color="auto"/>
              <w:bottom w:val="single" w:sz="4" w:space="0" w:color="auto"/>
              <w:right w:val="single" w:sz="4" w:space="0" w:color="auto"/>
            </w:tcBorders>
            <w:vAlign w:val="center"/>
            <w:hideMark/>
          </w:tcPr>
          <w:p w:rsidR="0041474B" w:rsidRDefault="0041474B" w:rsidP="001A4918">
            <w:pPr>
              <w:jc w:val="center"/>
              <w:rPr>
                <w:rFonts w:cs="Times New Roman"/>
              </w:rPr>
            </w:pPr>
            <w:r>
              <w:t>1837</w:t>
            </w:r>
          </w:p>
        </w:tc>
      </w:tr>
      <w:tr w:rsidR="0041474B" w:rsidTr="001A4918">
        <w:trPr>
          <w:jc w:val="center"/>
        </w:trPr>
        <w:tc>
          <w:tcPr>
            <w:tcW w:w="2718" w:type="dxa"/>
            <w:tcBorders>
              <w:top w:val="single" w:sz="4" w:space="0" w:color="auto"/>
              <w:left w:val="single" w:sz="4" w:space="0" w:color="auto"/>
              <w:bottom w:val="single" w:sz="4" w:space="0" w:color="auto"/>
              <w:right w:val="single" w:sz="4" w:space="0" w:color="auto"/>
            </w:tcBorders>
            <w:hideMark/>
          </w:tcPr>
          <w:p w:rsidR="0041474B" w:rsidRDefault="0041474B">
            <w:pPr>
              <w:rPr>
                <w:rFonts w:cs="Times New Roman"/>
              </w:rPr>
            </w:pPr>
            <w:r>
              <w:t>NJ Appeal Foreclosure to Superior Court</w:t>
            </w:r>
          </w:p>
        </w:tc>
        <w:tc>
          <w:tcPr>
            <w:tcW w:w="1714" w:type="dxa"/>
            <w:tcBorders>
              <w:top w:val="single" w:sz="4" w:space="0" w:color="auto"/>
              <w:left w:val="single" w:sz="4" w:space="0" w:color="auto"/>
              <w:bottom w:val="single" w:sz="4" w:space="0" w:color="auto"/>
              <w:right w:val="single" w:sz="4" w:space="0" w:color="auto"/>
            </w:tcBorders>
            <w:vAlign w:val="center"/>
            <w:hideMark/>
          </w:tcPr>
          <w:p w:rsidR="0041474B" w:rsidRDefault="0041474B" w:rsidP="001A4918">
            <w:pPr>
              <w:jc w:val="center"/>
              <w:rPr>
                <w:rFonts w:cs="Times New Roman"/>
              </w:rPr>
            </w:pPr>
            <w:r>
              <w:t>Summary</w:t>
            </w:r>
          </w:p>
        </w:tc>
        <w:tc>
          <w:tcPr>
            <w:tcW w:w="879" w:type="dxa"/>
            <w:tcBorders>
              <w:top w:val="single" w:sz="4" w:space="0" w:color="auto"/>
              <w:left w:val="single" w:sz="4" w:space="0" w:color="auto"/>
              <w:bottom w:val="single" w:sz="4" w:space="0" w:color="auto"/>
              <w:right w:val="single" w:sz="4" w:space="0" w:color="auto"/>
            </w:tcBorders>
            <w:vAlign w:val="center"/>
            <w:hideMark/>
          </w:tcPr>
          <w:p w:rsidR="0041474B" w:rsidRDefault="0041474B" w:rsidP="001A4918">
            <w:pPr>
              <w:jc w:val="center"/>
              <w:rPr>
                <w:rFonts w:cs="Times New Roman"/>
              </w:rPr>
            </w:pPr>
            <w:r>
              <w:t>2</w:t>
            </w:r>
          </w:p>
        </w:tc>
        <w:tc>
          <w:tcPr>
            <w:tcW w:w="799" w:type="dxa"/>
            <w:tcBorders>
              <w:top w:val="single" w:sz="4" w:space="0" w:color="auto"/>
              <w:left w:val="single" w:sz="4" w:space="0" w:color="auto"/>
              <w:bottom w:val="single" w:sz="4" w:space="0" w:color="auto"/>
              <w:right w:val="single" w:sz="4" w:space="0" w:color="auto"/>
            </w:tcBorders>
            <w:vAlign w:val="center"/>
            <w:hideMark/>
          </w:tcPr>
          <w:p w:rsidR="0041474B" w:rsidRDefault="0041474B" w:rsidP="001A4918">
            <w:pPr>
              <w:jc w:val="center"/>
              <w:rPr>
                <w:rFonts w:cs="Times New Roman"/>
              </w:rPr>
            </w:pPr>
            <w:r>
              <w:t>128</w:t>
            </w:r>
          </w:p>
        </w:tc>
        <w:tc>
          <w:tcPr>
            <w:tcW w:w="975" w:type="dxa"/>
            <w:tcBorders>
              <w:top w:val="single" w:sz="4" w:space="0" w:color="auto"/>
              <w:left w:val="single" w:sz="4" w:space="0" w:color="auto"/>
              <w:bottom w:val="single" w:sz="4" w:space="0" w:color="auto"/>
              <w:right w:val="single" w:sz="4" w:space="0" w:color="auto"/>
            </w:tcBorders>
            <w:vAlign w:val="center"/>
            <w:hideMark/>
          </w:tcPr>
          <w:p w:rsidR="0041474B" w:rsidRDefault="0041474B" w:rsidP="001A4918">
            <w:pPr>
              <w:jc w:val="center"/>
              <w:rPr>
                <w:rFonts w:cs="Times New Roman"/>
              </w:rPr>
            </w:pPr>
            <w:r>
              <w:t>160</w:t>
            </w:r>
          </w:p>
        </w:tc>
        <w:tc>
          <w:tcPr>
            <w:tcW w:w="994" w:type="dxa"/>
            <w:tcBorders>
              <w:top w:val="single" w:sz="4" w:space="0" w:color="auto"/>
              <w:left w:val="single" w:sz="4" w:space="0" w:color="auto"/>
              <w:bottom w:val="single" w:sz="4" w:space="0" w:color="auto"/>
              <w:right w:val="single" w:sz="4" w:space="0" w:color="auto"/>
            </w:tcBorders>
            <w:vAlign w:val="center"/>
            <w:hideMark/>
          </w:tcPr>
          <w:p w:rsidR="0041474B" w:rsidRDefault="0041474B" w:rsidP="001A4918">
            <w:pPr>
              <w:jc w:val="center"/>
              <w:rPr>
                <w:rFonts w:cs="Times New Roman"/>
              </w:rPr>
            </w:pPr>
            <w:r>
              <w:t>1752</w:t>
            </w:r>
          </w:p>
        </w:tc>
        <w:tc>
          <w:tcPr>
            <w:tcW w:w="985" w:type="dxa"/>
            <w:tcBorders>
              <w:top w:val="single" w:sz="4" w:space="0" w:color="auto"/>
              <w:left w:val="single" w:sz="4" w:space="0" w:color="auto"/>
              <w:bottom w:val="single" w:sz="4" w:space="0" w:color="auto"/>
              <w:right w:val="single" w:sz="4" w:space="0" w:color="auto"/>
            </w:tcBorders>
            <w:vAlign w:val="center"/>
            <w:hideMark/>
          </w:tcPr>
          <w:p w:rsidR="0041474B" w:rsidRDefault="0041474B" w:rsidP="001A4918">
            <w:pPr>
              <w:jc w:val="center"/>
              <w:rPr>
                <w:rFonts w:cs="Times New Roman"/>
              </w:rPr>
            </w:pPr>
            <w:r>
              <w:t>1802</w:t>
            </w:r>
          </w:p>
        </w:tc>
        <w:tc>
          <w:tcPr>
            <w:tcW w:w="800" w:type="dxa"/>
            <w:tcBorders>
              <w:top w:val="single" w:sz="4" w:space="0" w:color="auto"/>
              <w:left w:val="single" w:sz="4" w:space="0" w:color="auto"/>
              <w:bottom w:val="single" w:sz="4" w:space="0" w:color="auto"/>
              <w:right w:val="single" w:sz="4" w:space="0" w:color="auto"/>
            </w:tcBorders>
            <w:vAlign w:val="center"/>
            <w:hideMark/>
          </w:tcPr>
          <w:p w:rsidR="0041474B" w:rsidRDefault="0041474B" w:rsidP="001A4918">
            <w:pPr>
              <w:jc w:val="center"/>
              <w:rPr>
                <w:rFonts w:cs="Times New Roman"/>
              </w:rPr>
            </w:pPr>
            <w:r>
              <w:t>1852</w:t>
            </w:r>
          </w:p>
        </w:tc>
      </w:tr>
      <w:tr w:rsidR="0041474B" w:rsidTr="001A4918">
        <w:trPr>
          <w:jc w:val="center"/>
        </w:trPr>
        <w:tc>
          <w:tcPr>
            <w:tcW w:w="2718" w:type="dxa"/>
            <w:tcBorders>
              <w:top w:val="single" w:sz="4" w:space="0" w:color="auto"/>
              <w:left w:val="single" w:sz="4" w:space="0" w:color="auto"/>
              <w:bottom w:val="single" w:sz="4" w:space="0" w:color="auto"/>
              <w:right w:val="single" w:sz="4" w:space="0" w:color="auto"/>
            </w:tcBorders>
            <w:hideMark/>
          </w:tcPr>
          <w:p w:rsidR="0041474B" w:rsidRDefault="0041474B">
            <w:pPr>
              <w:rPr>
                <w:rFonts w:cs="Times New Roman"/>
              </w:rPr>
            </w:pPr>
            <w:r>
              <w:t>NJ Appeal Foreclosure to Superior Court</w:t>
            </w:r>
          </w:p>
        </w:tc>
        <w:tc>
          <w:tcPr>
            <w:tcW w:w="1714" w:type="dxa"/>
            <w:tcBorders>
              <w:top w:val="single" w:sz="4" w:space="0" w:color="auto"/>
              <w:left w:val="single" w:sz="4" w:space="0" w:color="auto"/>
              <w:bottom w:val="single" w:sz="4" w:space="0" w:color="auto"/>
              <w:right w:val="single" w:sz="4" w:space="0" w:color="auto"/>
            </w:tcBorders>
            <w:vAlign w:val="center"/>
            <w:hideMark/>
          </w:tcPr>
          <w:p w:rsidR="0041474B" w:rsidRDefault="0041474B" w:rsidP="001A4918">
            <w:pPr>
              <w:jc w:val="center"/>
              <w:rPr>
                <w:rFonts w:cs="Times New Roman"/>
              </w:rPr>
            </w:pPr>
            <w:r>
              <w:t>Overwhelming Evidence</w:t>
            </w:r>
          </w:p>
        </w:tc>
        <w:tc>
          <w:tcPr>
            <w:tcW w:w="879" w:type="dxa"/>
            <w:tcBorders>
              <w:top w:val="single" w:sz="4" w:space="0" w:color="auto"/>
              <w:left w:val="single" w:sz="4" w:space="0" w:color="auto"/>
              <w:bottom w:val="single" w:sz="4" w:space="0" w:color="auto"/>
              <w:right w:val="single" w:sz="4" w:space="0" w:color="auto"/>
            </w:tcBorders>
            <w:vAlign w:val="center"/>
            <w:hideMark/>
          </w:tcPr>
          <w:p w:rsidR="0041474B" w:rsidRDefault="0041474B" w:rsidP="001A4918">
            <w:pPr>
              <w:jc w:val="center"/>
              <w:rPr>
                <w:rFonts w:cs="Times New Roman"/>
              </w:rPr>
            </w:pPr>
            <w:r>
              <w:t>18</w:t>
            </w:r>
          </w:p>
        </w:tc>
        <w:tc>
          <w:tcPr>
            <w:tcW w:w="799" w:type="dxa"/>
            <w:tcBorders>
              <w:top w:val="single" w:sz="4" w:space="0" w:color="auto"/>
              <w:left w:val="single" w:sz="4" w:space="0" w:color="auto"/>
              <w:bottom w:val="single" w:sz="4" w:space="0" w:color="auto"/>
              <w:right w:val="single" w:sz="4" w:space="0" w:color="auto"/>
            </w:tcBorders>
            <w:vAlign w:val="center"/>
            <w:hideMark/>
          </w:tcPr>
          <w:p w:rsidR="0041474B" w:rsidRDefault="0041474B" w:rsidP="001A4918">
            <w:pPr>
              <w:jc w:val="center"/>
              <w:rPr>
                <w:rFonts w:cs="Times New Roman"/>
              </w:rPr>
            </w:pPr>
            <w:r>
              <w:t>135</w:t>
            </w:r>
          </w:p>
        </w:tc>
        <w:tc>
          <w:tcPr>
            <w:tcW w:w="975" w:type="dxa"/>
            <w:tcBorders>
              <w:top w:val="single" w:sz="4" w:space="0" w:color="auto"/>
              <w:left w:val="single" w:sz="4" w:space="0" w:color="auto"/>
              <w:bottom w:val="single" w:sz="4" w:space="0" w:color="auto"/>
              <w:right w:val="single" w:sz="4" w:space="0" w:color="auto"/>
            </w:tcBorders>
            <w:vAlign w:val="center"/>
            <w:hideMark/>
          </w:tcPr>
          <w:p w:rsidR="0041474B" w:rsidRDefault="0041474B" w:rsidP="001A4918">
            <w:pPr>
              <w:jc w:val="center"/>
              <w:rPr>
                <w:rFonts w:cs="Times New Roman"/>
              </w:rPr>
            </w:pPr>
            <w:r>
              <w:t>174</w:t>
            </w:r>
          </w:p>
        </w:tc>
        <w:tc>
          <w:tcPr>
            <w:tcW w:w="994" w:type="dxa"/>
            <w:tcBorders>
              <w:top w:val="single" w:sz="4" w:space="0" w:color="auto"/>
              <w:left w:val="single" w:sz="4" w:space="0" w:color="auto"/>
              <w:bottom w:val="single" w:sz="4" w:space="0" w:color="auto"/>
              <w:right w:val="single" w:sz="4" w:space="0" w:color="auto"/>
            </w:tcBorders>
            <w:vAlign w:val="center"/>
            <w:hideMark/>
          </w:tcPr>
          <w:p w:rsidR="0041474B" w:rsidRDefault="0041474B" w:rsidP="001A4918">
            <w:pPr>
              <w:jc w:val="center"/>
              <w:rPr>
                <w:rFonts w:cs="Times New Roman"/>
              </w:rPr>
            </w:pPr>
            <w:r>
              <w:t>1759</w:t>
            </w:r>
          </w:p>
        </w:tc>
        <w:tc>
          <w:tcPr>
            <w:tcW w:w="985" w:type="dxa"/>
            <w:tcBorders>
              <w:top w:val="single" w:sz="4" w:space="0" w:color="auto"/>
              <w:left w:val="single" w:sz="4" w:space="0" w:color="auto"/>
              <w:bottom w:val="single" w:sz="4" w:space="0" w:color="auto"/>
              <w:right w:val="single" w:sz="4" w:space="0" w:color="auto"/>
            </w:tcBorders>
            <w:vAlign w:val="center"/>
            <w:hideMark/>
          </w:tcPr>
          <w:p w:rsidR="0041474B" w:rsidRDefault="0041474B" w:rsidP="001A4918">
            <w:pPr>
              <w:jc w:val="center"/>
              <w:rPr>
                <w:rFonts w:cs="Times New Roman"/>
              </w:rPr>
            </w:pPr>
            <w:r>
              <w:t>1809</w:t>
            </w:r>
          </w:p>
        </w:tc>
        <w:tc>
          <w:tcPr>
            <w:tcW w:w="800" w:type="dxa"/>
            <w:tcBorders>
              <w:top w:val="single" w:sz="4" w:space="0" w:color="auto"/>
              <w:left w:val="single" w:sz="4" w:space="0" w:color="auto"/>
              <w:bottom w:val="single" w:sz="4" w:space="0" w:color="auto"/>
              <w:right w:val="single" w:sz="4" w:space="0" w:color="auto"/>
            </w:tcBorders>
            <w:vAlign w:val="center"/>
            <w:hideMark/>
          </w:tcPr>
          <w:p w:rsidR="0041474B" w:rsidRDefault="0041474B" w:rsidP="001A4918">
            <w:pPr>
              <w:jc w:val="center"/>
              <w:rPr>
                <w:rFonts w:cs="Times New Roman"/>
              </w:rPr>
            </w:pPr>
            <w:r>
              <w:t>1859</w:t>
            </w:r>
          </w:p>
        </w:tc>
      </w:tr>
      <w:tr w:rsidR="0041474B" w:rsidTr="001A4918">
        <w:trPr>
          <w:jc w:val="center"/>
        </w:trPr>
        <w:tc>
          <w:tcPr>
            <w:tcW w:w="2718" w:type="dxa"/>
            <w:tcBorders>
              <w:top w:val="single" w:sz="4" w:space="0" w:color="auto"/>
              <w:left w:val="single" w:sz="4" w:space="0" w:color="auto"/>
              <w:bottom w:val="single" w:sz="4" w:space="0" w:color="auto"/>
              <w:right w:val="single" w:sz="4" w:space="0" w:color="auto"/>
            </w:tcBorders>
            <w:hideMark/>
          </w:tcPr>
          <w:p w:rsidR="0041474B" w:rsidRDefault="0041474B">
            <w:pPr>
              <w:rPr>
                <w:rFonts w:cs="Times New Roman"/>
              </w:rPr>
            </w:pPr>
            <w:r>
              <w:t>NJ Appeal Foreclosure to Superior Court</w:t>
            </w:r>
          </w:p>
        </w:tc>
        <w:tc>
          <w:tcPr>
            <w:tcW w:w="1714" w:type="dxa"/>
            <w:tcBorders>
              <w:top w:val="single" w:sz="4" w:space="0" w:color="auto"/>
              <w:left w:val="single" w:sz="4" w:space="0" w:color="auto"/>
              <w:bottom w:val="single" w:sz="4" w:space="0" w:color="auto"/>
              <w:right w:val="single" w:sz="4" w:space="0" w:color="auto"/>
            </w:tcBorders>
            <w:vAlign w:val="center"/>
            <w:hideMark/>
          </w:tcPr>
          <w:p w:rsidR="0041474B" w:rsidRDefault="0041474B" w:rsidP="001A4918">
            <w:pPr>
              <w:jc w:val="center"/>
              <w:rPr>
                <w:rFonts w:cs="Times New Roman"/>
              </w:rPr>
            </w:pPr>
            <w:r>
              <w:t>Attachment IV</w:t>
            </w:r>
          </w:p>
        </w:tc>
        <w:tc>
          <w:tcPr>
            <w:tcW w:w="879" w:type="dxa"/>
            <w:tcBorders>
              <w:top w:val="single" w:sz="4" w:space="0" w:color="auto"/>
              <w:left w:val="single" w:sz="4" w:space="0" w:color="auto"/>
              <w:bottom w:val="single" w:sz="4" w:space="0" w:color="auto"/>
              <w:right w:val="single" w:sz="4" w:space="0" w:color="auto"/>
            </w:tcBorders>
            <w:vAlign w:val="center"/>
            <w:hideMark/>
          </w:tcPr>
          <w:p w:rsidR="0041474B" w:rsidRDefault="0041474B" w:rsidP="001A4918">
            <w:pPr>
              <w:jc w:val="center"/>
              <w:rPr>
                <w:rFonts w:cs="Times New Roman"/>
              </w:rPr>
            </w:pPr>
            <w:r>
              <w:t>28 - 31</w:t>
            </w:r>
          </w:p>
        </w:tc>
        <w:tc>
          <w:tcPr>
            <w:tcW w:w="799" w:type="dxa"/>
            <w:tcBorders>
              <w:top w:val="single" w:sz="4" w:space="0" w:color="auto"/>
              <w:left w:val="single" w:sz="4" w:space="0" w:color="auto"/>
              <w:bottom w:val="single" w:sz="4" w:space="0" w:color="auto"/>
              <w:right w:val="single" w:sz="4" w:space="0" w:color="auto"/>
            </w:tcBorders>
            <w:vAlign w:val="center"/>
            <w:hideMark/>
          </w:tcPr>
          <w:p w:rsidR="0041474B" w:rsidRDefault="0041474B" w:rsidP="001A4918">
            <w:pPr>
              <w:jc w:val="center"/>
              <w:rPr>
                <w:rFonts w:cs="Times New Roman"/>
              </w:rPr>
            </w:pPr>
            <w:r>
              <w:t>141 - 144</w:t>
            </w:r>
          </w:p>
        </w:tc>
        <w:tc>
          <w:tcPr>
            <w:tcW w:w="975" w:type="dxa"/>
            <w:tcBorders>
              <w:top w:val="single" w:sz="4" w:space="0" w:color="auto"/>
              <w:left w:val="single" w:sz="4" w:space="0" w:color="auto"/>
              <w:bottom w:val="single" w:sz="4" w:space="0" w:color="auto"/>
              <w:right w:val="single" w:sz="4" w:space="0" w:color="auto"/>
            </w:tcBorders>
            <w:vAlign w:val="center"/>
            <w:hideMark/>
          </w:tcPr>
          <w:p w:rsidR="0041474B" w:rsidRDefault="0041474B" w:rsidP="001A4918">
            <w:pPr>
              <w:jc w:val="center"/>
              <w:rPr>
                <w:rFonts w:cs="Times New Roman"/>
              </w:rPr>
            </w:pPr>
            <w:r>
              <w:t>184 - 187</w:t>
            </w:r>
          </w:p>
        </w:tc>
        <w:tc>
          <w:tcPr>
            <w:tcW w:w="994" w:type="dxa"/>
            <w:tcBorders>
              <w:top w:val="single" w:sz="4" w:space="0" w:color="auto"/>
              <w:left w:val="single" w:sz="4" w:space="0" w:color="auto"/>
              <w:bottom w:val="single" w:sz="4" w:space="0" w:color="auto"/>
              <w:right w:val="single" w:sz="4" w:space="0" w:color="auto"/>
            </w:tcBorders>
            <w:vAlign w:val="center"/>
            <w:hideMark/>
          </w:tcPr>
          <w:p w:rsidR="0041474B" w:rsidRDefault="0041474B" w:rsidP="001A4918">
            <w:pPr>
              <w:jc w:val="center"/>
              <w:rPr>
                <w:rFonts w:cs="Times New Roman"/>
              </w:rPr>
            </w:pPr>
            <w:r>
              <w:t>1765 – 1766</w:t>
            </w:r>
          </w:p>
        </w:tc>
        <w:tc>
          <w:tcPr>
            <w:tcW w:w="985" w:type="dxa"/>
            <w:tcBorders>
              <w:top w:val="single" w:sz="4" w:space="0" w:color="auto"/>
              <w:left w:val="single" w:sz="4" w:space="0" w:color="auto"/>
              <w:bottom w:val="single" w:sz="4" w:space="0" w:color="auto"/>
              <w:right w:val="single" w:sz="4" w:space="0" w:color="auto"/>
            </w:tcBorders>
            <w:vAlign w:val="center"/>
            <w:hideMark/>
          </w:tcPr>
          <w:p w:rsidR="0041474B" w:rsidRDefault="0041474B" w:rsidP="001A4918">
            <w:pPr>
              <w:jc w:val="center"/>
              <w:rPr>
                <w:rFonts w:cs="Times New Roman"/>
              </w:rPr>
            </w:pPr>
            <w:r>
              <w:t>1815 – 1816</w:t>
            </w:r>
          </w:p>
        </w:tc>
        <w:tc>
          <w:tcPr>
            <w:tcW w:w="800" w:type="dxa"/>
            <w:tcBorders>
              <w:top w:val="single" w:sz="4" w:space="0" w:color="auto"/>
              <w:left w:val="single" w:sz="4" w:space="0" w:color="auto"/>
              <w:bottom w:val="single" w:sz="4" w:space="0" w:color="auto"/>
              <w:right w:val="single" w:sz="4" w:space="0" w:color="auto"/>
            </w:tcBorders>
            <w:vAlign w:val="center"/>
            <w:hideMark/>
          </w:tcPr>
          <w:p w:rsidR="0041474B" w:rsidRDefault="0041474B" w:rsidP="001A4918">
            <w:pPr>
              <w:jc w:val="center"/>
              <w:rPr>
                <w:rFonts w:cs="Times New Roman"/>
              </w:rPr>
            </w:pPr>
            <w:r>
              <w:t>1865</w:t>
            </w:r>
          </w:p>
        </w:tc>
      </w:tr>
      <w:tr w:rsidR="0041474B" w:rsidTr="001A4918">
        <w:trPr>
          <w:jc w:val="center"/>
        </w:trPr>
        <w:tc>
          <w:tcPr>
            <w:tcW w:w="2718" w:type="dxa"/>
            <w:tcBorders>
              <w:top w:val="single" w:sz="4" w:space="0" w:color="auto"/>
              <w:left w:val="single" w:sz="4" w:space="0" w:color="auto"/>
              <w:bottom w:val="single" w:sz="4" w:space="0" w:color="auto"/>
              <w:right w:val="single" w:sz="4" w:space="0" w:color="auto"/>
            </w:tcBorders>
            <w:hideMark/>
          </w:tcPr>
          <w:p w:rsidR="0041474B" w:rsidRDefault="0041474B">
            <w:pPr>
              <w:rPr>
                <w:rFonts w:cs="Times New Roman"/>
              </w:rPr>
            </w:pPr>
            <w:r>
              <w:t>Motion for Proof Hearing</w:t>
            </w:r>
          </w:p>
        </w:tc>
        <w:tc>
          <w:tcPr>
            <w:tcW w:w="1714" w:type="dxa"/>
            <w:tcBorders>
              <w:top w:val="single" w:sz="4" w:space="0" w:color="auto"/>
              <w:left w:val="single" w:sz="4" w:space="0" w:color="auto"/>
              <w:bottom w:val="single" w:sz="4" w:space="0" w:color="auto"/>
              <w:right w:val="single" w:sz="4" w:space="0" w:color="auto"/>
            </w:tcBorders>
            <w:vAlign w:val="center"/>
          </w:tcPr>
          <w:p w:rsidR="0041474B" w:rsidRDefault="0041474B" w:rsidP="001A4918">
            <w:pPr>
              <w:jc w:val="center"/>
              <w:rPr>
                <w:rFonts w:cs="Times New Roman"/>
              </w:rPr>
            </w:pPr>
          </w:p>
        </w:tc>
        <w:tc>
          <w:tcPr>
            <w:tcW w:w="879" w:type="dxa"/>
            <w:tcBorders>
              <w:top w:val="single" w:sz="4" w:space="0" w:color="auto"/>
              <w:left w:val="single" w:sz="4" w:space="0" w:color="auto"/>
              <w:bottom w:val="single" w:sz="4" w:space="0" w:color="auto"/>
              <w:right w:val="single" w:sz="4" w:space="0" w:color="auto"/>
            </w:tcBorders>
            <w:vAlign w:val="center"/>
            <w:hideMark/>
          </w:tcPr>
          <w:p w:rsidR="0041474B" w:rsidRDefault="0041474B" w:rsidP="001A4918">
            <w:pPr>
              <w:jc w:val="center"/>
              <w:rPr>
                <w:rFonts w:cs="Times New Roman"/>
              </w:rPr>
            </w:pPr>
            <w:r>
              <w:t>112 – 115</w:t>
            </w:r>
          </w:p>
        </w:tc>
        <w:tc>
          <w:tcPr>
            <w:tcW w:w="799" w:type="dxa"/>
            <w:tcBorders>
              <w:top w:val="single" w:sz="4" w:space="0" w:color="auto"/>
              <w:left w:val="single" w:sz="4" w:space="0" w:color="auto"/>
              <w:bottom w:val="single" w:sz="4" w:space="0" w:color="auto"/>
              <w:right w:val="single" w:sz="4" w:space="0" w:color="auto"/>
            </w:tcBorders>
            <w:vAlign w:val="center"/>
          </w:tcPr>
          <w:p w:rsidR="0041474B" w:rsidRDefault="0041474B" w:rsidP="001A4918">
            <w:pPr>
              <w:jc w:val="center"/>
              <w:rPr>
                <w:rFonts w:cs="Times New Roman"/>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41474B" w:rsidRDefault="0041474B" w:rsidP="001A4918">
            <w:pPr>
              <w:jc w:val="center"/>
              <w:rPr>
                <w:rFonts w:cs="Times New Roman"/>
              </w:rPr>
            </w:pPr>
            <w:r>
              <w:t>1541 –1544</w:t>
            </w:r>
          </w:p>
        </w:tc>
        <w:tc>
          <w:tcPr>
            <w:tcW w:w="994" w:type="dxa"/>
            <w:tcBorders>
              <w:top w:val="single" w:sz="4" w:space="0" w:color="auto"/>
              <w:left w:val="single" w:sz="4" w:space="0" w:color="auto"/>
              <w:bottom w:val="single" w:sz="4" w:space="0" w:color="auto"/>
              <w:right w:val="single" w:sz="4" w:space="0" w:color="auto"/>
            </w:tcBorders>
            <w:vAlign w:val="center"/>
          </w:tcPr>
          <w:p w:rsidR="0041474B" w:rsidRDefault="0041474B" w:rsidP="001A4918">
            <w:pPr>
              <w:jc w:val="center"/>
              <w:rPr>
                <w:rFonts w:cs="Times New Roman"/>
              </w:rPr>
            </w:pPr>
          </w:p>
        </w:tc>
        <w:tc>
          <w:tcPr>
            <w:tcW w:w="985" w:type="dxa"/>
            <w:tcBorders>
              <w:top w:val="single" w:sz="4" w:space="0" w:color="auto"/>
              <w:left w:val="single" w:sz="4" w:space="0" w:color="auto"/>
              <w:bottom w:val="single" w:sz="4" w:space="0" w:color="auto"/>
              <w:right w:val="single" w:sz="4" w:space="0" w:color="auto"/>
            </w:tcBorders>
            <w:vAlign w:val="center"/>
          </w:tcPr>
          <w:p w:rsidR="0041474B" w:rsidRDefault="0041474B" w:rsidP="001A4918">
            <w:pPr>
              <w:jc w:val="center"/>
              <w:rPr>
                <w:rFonts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41474B" w:rsidRDefault="0041474B" w:rsidP="001A4918">
            <w:pPr>
              <w:jc w:val="center"/>
              <w:rPr>
                <w:rFonts w:cs="Times New Roman"/>
              </w:rPr>
            </w:pPr>
          </w:p>
        </w:tc>
      </w:tr>
      <w:tr w:rsidR="0041474B" w:rsidTr="001A4918">
        <w:trPr>
          <w:jc w:val="center"/>
        </w:trPr>
        <w:tc>
          <w:tcPr>
            <w:tcW w:w="2718" w:type="dxa"/>
            <w:tcBorders>
              <w:top w:val="single" w:sz="4" w:space="0" w:color="auto"/>
              <w:left w:val="single" w:sz="4" w:space="0" w:color="auto"/>
              <w:bottom w:val="single" w:sz="4" w:space="0" w:color="auto"/>
              <w:right w:val="single" w:sz="4" w:space="0" w:color="auto"/>
            </w:tcBorders>
            <w:hideMark/>
          </w:tcPr>
          <w:p w:rsidR="0041474B" w:rsidRDefault="0041474B">
            <w:pPr>
              <w:rPr>
                <w:rFonts w:cs="Times New Roman"/>
              </w:rPr>
            </w:pPr>
            <w:r>
              <w:t>ACT Request for Reconsideration of Loan Application</w:t>
            </w:r>
          </w:p>
        </w:tc>
        <w:tc>
          <w:tcPr>
            <w:tcW w:w="1714" w:type="dxa"/>
            <w:tcBorders>
              <w:top w:val="single" w:sz="4" w:space="0" w:color="auto"/>
              <w:left w:val="single" w:sz="4" w:space="0" w:color="auto"/>
              <w:bottom w:val="single" w:sz="4" w:space="0" w:color="auto"/>
              <w:right w:val="single" w:sz="4" w:space="0" w:color="auto"/>
            </w:tcBorders>
            <w:vAlign w:val="center"/>
            <w:hideMark/>
          </w:tcPr>
          <w:p w:rsidR="0041474B" w:rsidRDefault="0041474B" w:rsidP="001A4918">
            <w:pPr>
              <w:jc w:val="center"/>
              <w:rPr>
                <w:rFonts w:cs="Times New Roman"/>
              </w:rPr>
            </w:pPr>
            <w:r>
              <w:t>Attachment IX</w:t>
            </w:r>
          </w:p>
        </w:tc>
        <w:tc>
          <w:tcPr>
            <w:tcW w:w="879" w:type="dxa"/>
            <w:tcBorders>
              <w:top w:val="single" w:sz="4" w:space="0" w:color="auto"/>
              <w:left w:val="single" w:sz="4" w:space="0" w:color="auto"/>
              <w:bottom w:val="single" w:sz="4" w:space="0" w:color="auto"/>
              <w:right w:val="single" w:sz="4" w:space="0" w:color="auto"/>
            </w:tcBorders>
            <w:vAlign w:val="center"/>
            <w:hideMark/>
          </w:tcPr>
          <w:p w:rsidR="0041474B" w:rsidRDefault="0041474B" w:rsidP="001A4918">
            <w:pPr>
              <w:jc w:val="center"/>
            </w:pPr>
            <w:r>
              <w:t>23 – 24</w:t>
            </w:r>
          </w:p>
          <w:p w:rsidR="0041474B" w:rsidRDefault="0041474B" w:rsidP="001A4918">
            <w:pPr>
              <w:jc w:val="center"/>
              <w:rPr>
                <w:rFonts w:cs="Times New Roman"/>
              </w:rPr>
            </w:pPr>
            <w:r>
              <w:t>27 – 28</w:t>
            </w:r>
          </w:p>
        </w:tc>
        <w:tc>
          <w:tcPr>
            <w:tcW w:w="799" w:type="dxa"/>
            <w:tcBorders>
              <w:top w:val="single" w:sz="4" w:space="0" w:color="auto"/>
              <w:left w:val="single" w:sz="4" w:space="0" w:color="auto"/>
              <w:bottom w:val="single" w:sz="4" w:space="0" w:color="auto"/>
              <w:right w:val="single" w:sz="4" w:space="0" w:color="auto"/>
            </w:tcBorders>
            <w:vAlign w:val="center"/>
          </w:tcPr>
          <w:p w:rsidR="0041474B" w:rsidRDefault="0041474B" w:rsidP="001A4918">
            <w:pPr>
              <w:jc w:val="center"/>
              <w:rPr>
                <w:rFonts w:cs="Times New Roman"/>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41474B" w:rsidRDefault="0041474B" w:rsidP="001A4918">
            <w:pPr>
              <w:jc w:val="center"/>
              <w:rPr>
                <w:rFonts w:cs="Times New Roman"/>
              </w:rPr>
            </w:pPr>
            <w:r>
              <w:t>1577 – 1578</w:t>
            </w:r>
          </w:p>
        </w:tc>
        <w:tc>
          <w:tcPr>
            <w:tcW w:w="994" w:type="dxa"/>
            <w:tcBorders>
              <w:top w:val="single" w:sz="4" w:space="0" w:color="auto"/>
              <w:left w:val="single" w:sz="4" w:space="0" w:color="auto"/>
              <w:bottom w:val="single" w:sz="4" w:space="0" w:color="auto"/>
              <w:right w:val="single" w:sz="4" w:space="0" w:color="auto"/>
            </w:tcBorders>
            <w:vAlign w:val="center"/>
            <w:hideMark/>
          </w:tcPr>
          <w:p w:rsidR="0041474B" w:rsidRDefault="0041474B" w:rsidP="001A4918">
            <w:pPr>
              <w:jc w:val="center"/>
              <w:rPr>
                <w:rFonts w:cs="Times New Roman"/>
              </w:rPr>
            </w:pPr>
            <w:r>
              <w:t>1605 – 1606</w:t>
            </w:r>
          </w:p>
        </w:tc>
        <w:tc>
          <w:tcPr>
            <w:tcW w:w="985" w:type="dxa"/>
            <w:tcBorders>
              <w:top w:val="single" w:sz="4" w:space="0" w:color="auto"/>
              <w:left w:val="single" w:sz="4" w:space="0" w:color="auto"/>
              <w:bottom w:val="single" w:sz="4" w:space="0" w:color="auto"/>
              <w:right w:val="single" w:sz="4" w:space="0" w:color="auto"/>
            </w:tcBorders>
            <w:vAlign w:val="center"/>
          </w:tcPr>
          <w:p w:rsidR="0041474B" w:rsidRDefault="0041474B" w:rsidP="001A4918">
            <w:pPr>
              <w:jc w:val="center"/>
              <w:rPr>
                <w:rFonts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41474B" w:rsidRDefault="0041474B" w:rsidP="001A4918">
            <w:pPr>
              <w:jc w:val="center"/>
              <w:rPr>
                <w:rFonts w:cs="Times New Roman"/>
              </w:rPr>
            </w:pPr>
          </w:p>
        </w:tc>
      </w:tr>
      <w:tr w:rsidR="0041474B" w:rsidTr="001A4918">
        <w:trPr>
          <w:jc w:val="center"/>
        </w:trPr>
        <w:tc>
          <w:tcPr>
            <w:tcW w:w="2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1474B" w:rsidRPr="001A4918" w:rsidRDefault="0041474B">
            <w:pPr>
              <w:rPr>
                <w:rFonts w:cs="Times New Roman"/>
                <w:sz w:val="4"/>
              </w:rPr>
            </w:pPr>
          </w:p>
        </w:tc>
        <w:tc>
          <w:tcPr>
            <w:tcW w:w="1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1474B" w:rsidRPr="001A4918" w:rsidRDefault="0041474B">
            <w:pPr>
              <w:rPr>
                <w:rFonts w:cs="Times New Roman"/>
                <w:sz w:val="4"/>
              </w:rPr>
            </w:pPr>
          </w:p>
        </w:tc>
        <w:tc>
          <w:tcPr>
            <w:tcW w:w="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1474B" w:rsidRPr="001A4918" w:rsidRDefault="0041474B">
            <w:pPr>
              <w:rPr>
                <w:rFonts w:cs="Times New Roman"/>
                <w:sz w:val="4"/>
              </w:rPr>
            </w:pPr>
          </w:p>
        </w:tc>
        <w:tc>
          <w:tcPr>
            <w:tcW w:w="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1474B" w:rsidRPr="001A4918" w:rsidRDefault="0041474B">
            <w:pPr>
              <w:rPr>
                <w:rFonts w:cs="Times New Roman"/>
                <w:sz w:val="4"/>
              </w:rPr>
            </w:pP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1474B" w:rsidRPr="001A4918" w:rsidRDefault="0041474B">
            <w:pPr>
              <w:rPr>
                <w:rFonts w:cs="Times New Roman"/>
                <w:sz w:val="4"/>
              </w:rPr>
            </w:pPr>
          </w:p>
        </w:tc>
        <w:tc>
          <w:tcPr>
            <w:tcW w:w="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1474B" w:rsidRPr="001A4918" w:rsidRDefault="0041474B">
            <w:pPr>
              <w:rPr>
                <w:rFonts w:cs="Times New Roman"/>
                <w:sz w:val="4"/>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1474B" w:rsidRPr="001A4918" w:rsidRDefault="0041474B">
            <w:pPr>
              <w:rPr>
                <w:rFonts w:cs="Times New Roman"/>
                <w:sz w:val="4"/>
              </w:rPr>
            </w:pPr>
          </w:p>
        </w:tc>
        <w:tc>
          <w:tcPr>
            <w:tcW w:w="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1474B" w:rsidRPr="001A4918" w:rsidRDefault="0041474B">
            <w:pPr>
              <w:rPr>
                <w:rFonts w:cs="Times New Roman"/>
                <w:sz w:val="4"/>
              </w:rPr>
            </w:pPr>
          </w:p>
        </w:tc>
      </w:tr>
    </w:tbl>
    <w:p w:rsidR="00F60670" w:rsidRDefault="00F60670" w:rsidP="00F60670">
      <w:pPr>
        <w:rPr>
          <w:rFonts w:ascii="Calibri" w:hAnsi="Calibri"/>
        </w:rPr>
      </w:pPr>
    </w:p>
    <w:p w:rsidR="00FE3977" w:rsidRDefault="00F60670" w:rsidP="00F60670">
      <w:r>
        <w:t xml:space="preserve">SEIDEN </w:t>
      </w:r>
      <w:proofErr w:type="gramStart"/>
      <w:r>
        <w:t>DEFAMATION  (</w:t>
      </w:r>
      <w:proofErr w:type="gramEnd"/>
      <w:r>
        <w:t xml:space="preserve">Attorney defending against </w:t>
      </w:r>
      <w:r w:rsidR="00FE3977">
        <w:t>Plaintiff’s</w:t>
      </w:r>
      <w:r>
        <w:t xml:space="preserve"> charges)  </w:t>
      </w:r>
    </w:p>
    <w:p w:rsidR="00F60670" w:rsidRPr="00685F1F" w:rsidRDefault="009612A6" w:rsidP="00F60670">
      <w:hyperlink r:id="rId50" w:history="1">
        <w:r w:rsidR="00F60670" w:rsidRPr="00685F1F">
          <w:rPr>
            <w:rStyle w:val="Hyperlink"/>
          </w:rPr>
          <w:t>http://www.finfix.org/US-Case-No-2-16-cv-05301-ES-JAD.pdf</w:t>
        </w:r>
      </w:hyperlink>
      <w:r w:rsidR="00F60670" w:rsidRPr="00685F1F">
        <w:t xml:space="preserve">  PP. 3362 &amp; 3367</w:t>
      </w:r>
    </w:p>
    <w:p w:rsidR="00685F1F" w:rsidRDefault="00FE3977" w:rsidP="00F60670">
      <w:r>
        <w:t>The Plaintiff</w:t>
      </w:r>
      <w:r w:rsidR="00F60670">
        <w:t xml:space="preserve"> believe</w:t>
      </w:r>
      <w:r>
        <w:t>s</w:t>
      </w:r>
      <w:r w:rsidR="00F60670">
        <w:t xml:space="preserve"> another law firm represented the banks in</w:t>
      </w:r>
      <w:r>
        <w:t xml:space="preserve"> her</w:t>
      </w:r>
      <w:r w:rsidR="00F60670">
        <w:t xml:space="preserve"> first case against the</w:t>
      </w:r>
      <w:r>
        <w:t xml:space="preserve"> defendants</w:t>
      </w:r>
      <w:r w:rsidR="00F60670">
        <w:t xml:space="preserve">.  It was not </w:t>
      </w:r>
      <w:r>
        <w:t>Duane Morris</w:t>
      </w:r>
      <w:r w:rsidR="00F60670">
        <w:t xml:space="preserve">.  The banks did not show up in court and blamed the court for their no-show. The Judge at the time is now retired.  </w:t>
      </w:r>
      <w:r>
        <w:t xml:space="preserve">Mr. </w:t>
      </w:r>
      <w:r w:rsidR="00F60670">
        <w:t>Seiden</w:t>
      </w:r>
      <w:r>
        <w:t>, Duane Morris, made up a false reason for th</w:t>
      </w:r>
      <w:r w:rsidR="00F60670">
        <w:t>e</w:t>
      </w:r>
      <w:r>
        <w:t xml:space="preserve"> Plaintiff</w:t>
      </w:r>
      <w:r w:rsidR="00F60670">
        <w:t xml:space="preserve"> suspending that case that blames </w:t>
      </w:r>
      <w:r>
        <w:t>the Plaintiff</w:t>
      </w:r>
      <w:r w:rsidR="00685F1F">
        <w:t xml:space="preserve"> and supports his case.  The Plaintiff</w:t>
      </w:r>
      <w:r w:rsidR="00F60670">
        <w:t xml:space="preserve"> was too sick to proceed.  </w:t>
      </w:r>
      <w:r w:rsidR="00685F1F">
        <w:t>The Plaintiff’s stress related illness escalated after the defendants evaded the hearing and first legal complaint.</w:t>
      </w:r>
    </w:p>
    <w:p w:rsidR="00F60670" w:rsidRDefault="00F60670" w:rsidP="00F60670"/>
    <w:p w:rsidR="00F60670" w:rsidRDefault="00F60670" w:rsidP="00F60670">
      <w:r>
        <w:t>This table lists the pages in the documents that referenced defamation by Seiden.</w:t>
      </w:r>
    </w:p>
    <w:p w:rsidR="001A4918" w:rsidRPr="001A4918" w:rsidRDefault="001A4918" w:rsidP="00F60670">
      <w:pPr>
        <w:rPr>
          <w:sz w:val="8"/>
        </w:rPr>
      </w:pPr>
    </w:p>
    <w:tbl>
      <w:tblPr>
        <w:tblStyle w:val="TableGrid"/>
        <w:tblW w:w="0" w:type="auto"/>
        <w:jc w:val="center"/>
        <w:tblLook w:val="04A0" w:firstRow="1" w:lastRow="0" w:firstColumn="1" w:lastColumn="0" w:noHBand="0" w:noVBand="1"/>
      </w:tblPr>
      <w:tblGrid>
        <w:gridCol w:w="2436"/>
        <w:gridCol w:w="1074"/>
        <w:gridCol w:w="1055"/>
      </w:tblGrid>
      <w:tr w:rsidR="001A4918" w:rsidTr="001A4918">
        <w:trPr>
          <w:jc w:val="center"/>
        </w:trPr>
        <w:tc>
          <w:tcPr>
            <w:tcW w:w="2436" w:type="dxa"/>
            <w:tcBorders>
              <w:top w:val="single" w:sz="4" w:space="0" w:color="auto"/>
              <w:left w:val="single" w:sz="4" w:space="0" w:color="auto"/>
              <w:bottom w:val="single" w:sz="4" w:space="0" w:color="auto"/>
              <w:right w:val="single" w:sz="4" w:space="0" w:color="auto"/>
            </w:tcBorders>
            <w:hideMark/>
          </w:tcPr>
          <w:p w:rsidR="001A4918" w:rsidRDefault="001A4918">
            <w:pPr>
              <w:jc w:val="center"/>
              <w:rPr>
                <w:rFonts w:cs="Times New Roman"/>
                <w:b/>
              </w:rPr>
            </w:pPr>
            <w:r>
              <w:rPr>
                <w:b/>
              </w:rPr>
              <w:t>DOCUMENT</w:t>
            </w:r>
          </w:p>
        </w:tc>
        <w:tc>
          <w:tcPr>
            <w:tcW w:w="1074" w:type="dxa"/>
            <w:tcBorders>
              <w:top w:val="single" w:sz="4" w:space="0" w:color="auto"/>
              <w:left w:val="single" w:sz="4" w:space="0" w:color="auto"/>
              <w:bottom w:val="single" w:sz="4" w:space="0" w:color="auto"/>
              <w:right w:val="single" w:sz="4" w:space="0" w:color="auto"/>
            </w:tcBorders>
            <w:hideMark/>
          </w:tcPr>
          <w:p w:rsidR="001A4918" w:rsidRDefault="001A4918">
            <w:pPr>
              <w:jc w:val="center"/>
              <w:rPr>
                <w:rFonts w:cs="Times New Roman"/>
                <w:b/>
              </w:rPr>
            </w:pPr>
            <w:r>
              <w:rPr>
                <w:b/>
              </w:rPr>
              <w:t>DOC PG #</w:t>
            </w:r>
          </w:p>
        </w:tc>
        <w:tc>
          <w:tcPr>
            <w:tcW w:w="1055" w:type="dxa"/>
            <w:tcBorders>
              <w:top w:val="single" w:sz="4" w:space="0" w:color="auto"/>
              <w:left w:val="single" w:sz="4" w:space="0" w:color="auto"/>
              <w:bottom w:val="single" w:sz="4" w:space="0" w:color="auto"/>
              <w:right w:val="single" w:sz="4" w:space="0" w:color="auto"/>
            </w:tcBorders>
            <w:hideMark/>
          </w:tcPr>
          <w:p w:rsidR="001A4918" w:rsidRDefault="001A4918">
            <w:pPr>
              <w:jc w:val="center"/>
              <w:rPr>
                <w:rFonts w:cs="Times New Roman"/>
                <w:b/>
              </w:rPr>
            </w:pPr>
            <w:r>
              <w:rPr>
                <w:b/>
              </w:rPr>
              <w:t>PDF PG #</w:t>
            </w:r>
          </w:p>
        </w:tc>
      </w:tr>
      <w:tr w:rsidR="001A4918" w:rsidTr="001A4918">
        <w:trPr>
          <w:jc w:val="center"/>
        </w:trPr>
        <w:tc>
          <w:tcPr>
            <w:tcW w:w="2436" w:type="dxa"/>
            <w:tcBorders>
              <w:top w:val="single" w:sz="4" w:space="0" w:color="auto"/>
              <w:left w:val="single" w:sz="4" w:space="0" w:color="auto"/>
              <w:bottom w:val="single" w:sz="4" w:space="0" w:color="auto"/>
              <w:right w:val="single" w:sz="4" w:space="0" w:color="auto"/>
            </w:tcBorders>
            <w:hideMark/>
          </w:tcPr>
          <w:p w:rsidR="001A4918" w:rsidRDefault="001A4918">
            <w:pPr>
              <w:rPr>
                <w:rFonts w:cs="Times New Roman"/>
              </w:rPr>
            </w:pPr>
            <w:r>
              <w:t>Motion to Dismiss</w:t>
            </w:r>
          </w:p>
        </w:tc>
        <w:tc>
          <w:tcPr>
            <w:tcW w:w="1074" w:type="dxa"/>
            <w:tcBorders>
              <w:top w:val="single" w:sz="4" w:space="0" w:color="auto"/>
              <w:left w:val="single" w:sz="4" w:space="0" w:color="auto"/>
              <w:bottom w:val="single" w:sz="4" w:space="0" w:color="auto"/>
              <w:right w:val="single" w:sz="4" w:space="0" w:color="auto"/>
            </w:tcBorders>
            <w:hideMark/>
          </w:tcPr>
          <w:p w:rsidR="001A4918" w:rsidRDefault="001A4918">
            <w:pPr>
              <w:jc w:val="center"/>
              <w:rPr>
                <w:rFonts w:cs="Times New Roman"/>
              </w:rPr>
            </w:pPr>
            <w:r>
              <w:t>4</w:t>
            </w:r>
          </w:p>
        </w:tc>
        <w:tc>
          <w:tcPr>
            <w:tcW w:w="1055" w:type="dxa"/>
            <w:tcBorders>
              <w:top w:val="single" w:sz="4" w:space="0" w:color="auto"/>
              <w:left w:val="single" w:sz="4" w:space="0" w:color="auto"/>
              <w:bottom w:val="single" w:sz="4" w:space="0" w:color="auto"/>
              <w:right w:val="single" w:sz="4" w:space="0" w:color="auto"/>
            </w:tcBorders>
            <w:hideMark/>
          </w:tcPr>
          <w:p w:rsidR="001A4918" w:rsidRDefault="001A4918">
            <w:pPr>
              <w:jc w:val="center"/>
              <w:rPr>
                <w:rFonts w:cs="Times New Roman"/>
              </w:rPr>
            </w:pPr>
            <w:r>
              <w:t>3362</w:t>
            </w:r>
          </w:p>
        </w:tc>
      </w:tr>
      <w:tr w:rsidR="001A4918" w:rsidTr="001A4918">
        <w:trPr>
          <w:jc w:val="center"/>
        </w:trPr>
        <w:tc>
          <w:tcPr>
            <w:tcW w:w="2436" w:type="dxa"/>
            <w:tcBorders>
              <w:top w:val="single" w:sz="4" w:space="0" w:color="auto"/>
              <w:left w:val="single" w:sz="4" w:space="0" w:color="auto"/>
              <w:bottom w:val="single" w:sz="4" w:space="0" w:color="auto"/>
              <w:right w:val="single" w:sz="4" w:space="0" w:color="auto"/>
            </w:tcBorders>
          </w:tcPr>
          <w:p w:rsidR="001A4918" w:rsidRDefault="001A4918">
            <w:pPr>
              <w:rPr>
                <w:rFonts w:cs="Times New Roman"/>
              </w:rPr>
            </w:pPr>
          </w:p>
        </w:tc>
        <w:tc>
          <w:tcPr>
            <w:tcW w:w="1074" w:type="dxa"/>
            <w:tcBorders>
              <w:top w:val="single" w:sz="4" w:space="0" w:color="auto"/>
              <w:left w:val="single" w:sz="4" w:space="0" w:color="auto"/>
              <w:bottom w:val="single" w:sz="4" w:space="0" w:color="auto"/>
              <w:right w:val="single" w:sz="4" w:space="0" w:color="auto"/>
            </w:tcBorders>
            <w:hideMark/>
          </w:tcPr>
          <w:p w:rsidR="001A4918" w:rsidRDefault="001A4918">
            <w:pPr>
              <w:jc w:val="center"/>
              <w:rPr>
                <w:rFonts w:cs="Times New Roman"/>
              </w:rPr>
            </w:pPr>
            <w:r>
              <w:t>9</w:t>
            </w:r>
          </w:p>
        </w:tc>
        <w:tc>
          <w:tcPr>
            <w:tcW w:w="1055" w:type="dxa"/>
            <w:tcBorders>
              <w:top w:val="single" w:sz="4" w:space="0" w:color="auto"/>
              <w:left w:val="single" w:sz="4" w:space="0" w:color="auto"/>
              <w:bottom w:val="single" w:sz="4" w:space="0" w:color="auto"/>
              <w:right w:val="single" w:sz="4" w:space="0" w:color="auto"/>
            </w:tcBorders>
            <w:hideMark/>
          </w:tcPr>
          <w:p w:rsidR="001A4918" w:rsidRDefault="001A4918">
            <w:pPr>
              <w:jc w:val="center"/>
              <w:rPr>
                <w:rFonts w:cs="Times New Roman"/>
              </w:rPr>
            </w:pPr>
            <w:r>
              <w:t>3367</w:t>
            </w:r>
          </w:p>
        </w:tc>
      </w:tr>
    </w:tbl>
    <w:p w:rsidR="00F60670" w:rsidRDefault="00F60670" w:rsidP="00F60670">
      <w:pPr>
        <w:rPr>
          <w:rFonts w:ascii="Calibri" w:hAnsi="Calibri"/>
        </w:rPr>
      </w:pPr>
    </w:p>
    <w:p w:rsidR="00F60670" w:rsidRDefault="007942E6" w:rsidP="00F60670">
      <w:r>
        <w:t>At least one of the Plaintiff’s witnesses will testify to facts that refute Mr. Seiden’s statement.</w:t>
      </w:r>
    </w:p>
    <w:p w:rsidR="00F60670" w:rsidRDefault="00F60670"/>
    <w:p w:rsidR="00CA1C81" w:rsidRDefault="00F60670">
      <w:r>
        <w:br w:type="page"/>
      </w:r>
    </w:p>
    <w:p w:rsidR="00CA1C81" w:rsidRPr="00517F9E" w:rsidRDefault="00CA1C81" w:rsidP="00CA1C81">
      <w:pPr>
        <w:jc w:val="center"/>
        <w:rPr>
          <w:b/>
          <w:sz w:val="28"/>
          <w:szCs w:val="28"/>
        </w:rPr>
      </w:pPr>
      <w:r w:rsidRPr="00517F9E">
        <w:rPr>
          <w:b/>
          <w:sz w:val="28"/>
          <w:szCs w:val="28"/>
        </w:rPr>
        <w:lastRenderedPageBreak/>
        <w:t xml:space="preserve">EXHIBIT </w:t>
      </w:r>
      <w:r>
        <w:rPr>
          <w:b/>
          <w:sz w:val="28"/>
          <w:szCs w:val="28"/>
        </w:rPr>
        <w:t>I</w:t>
      </w:r>
      <w:r w:rsidRPr="00517F9E">
        <w:rPr>
          <w:b/>
          <w:sz w:val="28"/>
          <w:szCs w:val="28"/>
        </w:rPr>
        <w:t>I</w:t>
      </w:r>
    </w:p>
    <w:p w:rsidR="00CA1C81" w:rsidRDefault="00CA1C81"/>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41"/>
        <w:gridCol w:w="9017"/>
      </w:tblGrid>
      <w:tr w:rsidR="00CA1C81" w:rsidRPr="00F13A36" w:rsidTr="009612A6">
        <w:trPr>
          <w:tblHeader/>
          <w:tblCellSpacing w:w="15" w:type="dxa"/>
        </w:trPr>
        <w:tc>
          <w:tcPr>
            <w:tcW w:w="4969" w:type="pct"/>
            <w:gridSpan w:val="2"/>
            <w:shd w:val="clear" w:color="auto" w:fill="FFFFFF"/>
          </w:tcPr>
          <w:p w:rsidR="00CA1C81" w:rsidRDefault="00CA1C81" w:rsidP="009612A6">
            <w:pPr>
              <w:jc w:val="center"/>
              <w:rPr>
                <w:rFonts w:ascii="Arial" w:hAnsi="Arial" w:cs="Arial"/>
                <w:b/>
                <w:bCs/>
                <w:color w:val="000000"/>
                <w:sz w:val="28"/>
                <w:szCs w:val="28"/>
                <w:shd w:val="clear" w:color="auto" w:fill="FFFFFF"/>
              </w:rPr>
            </w:pPr>
            <w:r w:rsidRPr="00F13A36">
              <w:rPr>
                <w:rFonts w:ascii="Arial" w:eastAsia="Times New Roman" w:hAnsi="Arial" w:cs="Arial"/>
                <w:b/>
                <w:bCs/>
                <w:sz w:val="28"/>
                <w:szCs w:val="28"/>
                <w:shd w:val="clear" w:color="auto" w:fill="FFFFFF"/>
              </w:rPr>
              <w:t xml:space="preserve">HOUSING </w:t>
            </w:r>
            <w:r w:rsidRPr="00410E75">
              <w:rPr>
                <w:rFonts w:ascii="Arial" w:eastAsia="Times New Roman" w:hAnsi="Arial" w:cs="Arial"/>
                <w:b/>
                <w:bCs/>
                <w:sz w:val="28"/>
                <w:szCs w:val="28"/>
                <w:shd w:val="clear" w:color="auto" w:fill="FFFFFF"/>
              </w:rPr>
              <w:t>–</w:t>
            </w:r>
            <w:r w:rsidRPr="00F13A36">
              <w:rPr>
                <w:rFonts w:ascii="Arial" w:eastAsia="Times New Roman" w:hAnsi="Arial" w:cs="Arial"/>
                <w:b/>
                <w:bCs/>
                <w:sz w:val="28"/>
                <w:szCs w:val="28"/>
                <w:shd w:val="clear" w:color="auto" w:fill="FFFFFF"/>
              </w:rPr>
              <w:t xml:space="preserve"> FINANCE</w:t>
            </w:r>
            <w:r>
              <w:rPr>
                <w:rFonts w:ascii="Arial" w:hAnsi="Arial" w:cs="Arial"/>
                <w:b/>
                <w:bCs/>
                <w:color w:val="000000"/>
                <w:sz w:val="28"/>
                <w:szCs w:val="28"/>
                <w:shd w:val="clear" w:color="auto" w:fill="FFFFFF"/>
              </w:rPr>
              <w:t xml:space="preserve"> BILL INFORMATION </w:t>
            </w:r>
          </w:p>
          <w:p w:rsidR="00CA1C81" w:rsidRPr="00FF3D56" w:rsidRDefault="00CA1C81" w:rsidP="009612A6">
            <w:pPr>
              <w:jc w:val="center"/>
              <w:rPr>
                <w:rFonts w:ascii="Arial" w:hAnsi="Arial" w:cs="Arial"/>
                <w:b/>
                <w:bCs/>
                <w:color w:val="000000"/>
                <w:sz w:val="28"/>
                <w:szCs w:val="28"/>
                <w:shd w:val="clear" w:color="auto" w:fill="FFFFFF"/>
              </w:rPr>
            </w:pPr>
            <w:r w:rsidRPr="00FF3D56">
              <w:rPr>
                <w:rFonts w:ascii="Arial" w:hAnsi="Arial" w:cs="Arial"/>
                <w:b/>
                <w:bCs/>
                <w:color w:val="000000"/>
                <w:sz w:val="28"/>
                <w:szCs w:val="28"/>
                <w:shd w:val="clear" w:color="auto" w:fill="FFFFFF"/>
              </w:rPr>
              <w:t>2016-2017 Legislative Session</w:t>
            </w:r>
            <w:r w:rsidR="00330DC5">
              <w:rPr>
                <w:rFonts w:ascii="Arial" w:hAnsi="Arial" w:cs="Arial"/>
                <w:b/>
                <w:bCs/>
                <w:color w:val="000000"/>
                <w:sz w:val="28"/>
                <w:szCs w:val="28"/>
                <w:shd w:val="clear" w:color="auto" w:fill="FFFFFF"/>
              </w:rPr>
              <w:t xml:space="preserve"> only</w:t>
            </w:r>
          </w:p>
          <w:p w:rsidR="00CA1C81" w:rsidRDefault="00CA1C81" w:rsidP="009612A6">
            <w:pPr>
              <w:jc w:val="center"/>
              <w:rPr>
                <w:rFonts w:ascii="Arial" w:eastAsia="Times New Roman" w:hAnsi="Arial" w:cs="Arial"/>
                <w:b/>
                <w:bCs/>
                <w:sz w:val="28"/>
                <w:szCs w:val="28"/>
                <w:shd w:val="clear" w:color="auto" w:fill="FFFFFF"/>
              </w:rPr>
            </w:pPr>
            <w:r w:rsidRPr="00410E75">
              <w:rPr>
                <w:rFonts w:ascii="Arial" w:eastAsia="Times New Roman" w:hAnsi="Arial" w:cs="Arial"/>
                <w:b/>
                <w:bCs/>
                <w:sz w:val="28"/>
                <w:szCs w:val="28"/>
                <w:shd w:val="clear" w:color="auto" w:fill="FFFFFF"/>
              </w:rPr>
              <w:t>(</w:t>
            </w:r>
            <w:r w:rsidRPr="00337C70">
              <w:rPr>
                <w:rFonts w:ascii="Arial" w:eastAsia="Times New Roman" w:hAnsi="Arial" w:cs="Arial"/>
                <w:b/>
                <w:bCs/>
                <w:sz w:val="24"/>
                <w:szCs w:val="24"/>
                <w:shd w:val="clear" w:color="auto" w:fill="FFFFFF"/>
              </w:rPr>
              <w:t xml:space="preserve">#39 </w:t>
            </w:r>
            <w:r w:rsidRPr="00337C70">
              <w:rPr>
                <w:rFonts w:ascii="Arial" w:hAnsi="Arial" w:cs="Arial"/>
                <w:b/>
                <w:bCs/>
                <w:sz w:val="24"/>
                <w:szCs w:val="24"/>
                <w:shd w:val="clear" w:color="auto" w:fill="FFFFFF"/>
              </w:rPr>
              <w:t xml:space="preserve">♦ </w:t>
            </w:r>
            <w:r w:rsidRPr="00337C70">
              <w:rPr>
                <w:rFonts w:ascii="Arial" w:eastAsia="Times New Roman" w:hAnsi="Arial" w:cs="Arial"/>
                <w:b/>
                <w:bCs/>
                <w:sz w:val="24"/>
                <w:szCs w:val="24"/>
                <w:shd w:val="clear" w:color="auto" w:fill="FFFFFF"/>
              </w:rPr>
              <w:t>Source:</w:t>
            </w:r>
            <w:r>
              <w:rPr>
                <w:rFonts w:ascii="Arial" w:eastAsia="Times New Roman" w:hAnsi="Arial" w:cs="Arial"/>
                <w:b/>
                <w:bCs/>
                <w:color w:val="FF0000"/>
                <w:sz w:val="28"/>
                <w:szCs w:val="28"/>
                <w:shd w:val="clear" w:color="auto" w:fill="FFFFFF"/>
              </w:rPr>
              <w:t xml:space="preserve"> </w:t>
            </w:r>
            <w:hyperlink r:id="rId51" w:history="1">
              <w:r w:rsidRPr="001C4B55">
                <w:rPr>
                  <w:rStyle w:val="Hyperlink"/>
                  <w:sz w:val="20"/>
                  <w:szCs w:val="20"/>
                </w:rPr>
                <w:t>http://www.njleg.state.nj.us/bills/BillsBySubject.asp</w:t>
              </w:r>
            </w:hyperlink>
            <w:r w:rsidRPr="00410E75">
              <w:rPr>
                <w:rFonts w:ascii="Arial" w:eastAsia="Times New Roman" w:hAnsi="Arial" w:cs="Arial"/>
                <w:b/>
                <w:bCs/>
                <w:sz w:val="28"/>
                <w:szCs w:val="28"/>
                <w:shd w:val="clear" w:color="auto" w:fill="FFFFFF"/>
              </w:rPr>
              <w:t>)</w:t>
            </w:r>
          </w:p>
          <w:p w:rsidR="00CA1C81" w:rsidRPr="00337C70" w:rsidRDefault="00CA1C81" w:rsidP="009612A6">
            <w:pPr>
              <w:jc w:val="center"/>
              <w:rPr>
                <w:rFonts w:ascii="Arial Bold" w:eastAsia="Times New Roman" w:hAnsi="Arial Bold" w:cs="Arial"/>
                <w:b/>
                <w:bCs/>
                <w:sz w:val="4"/>
                <w:szCs w:val="28"/>
                <w:shd w:val="clear" w:color="auto" w:fill="FFFFFF"/>
              </w:rPr>
            </w:pPr>
          </w:p>
        </w:tc>
      </w:tr>
      <w:tr w:rsidR="00CA1C81" w:rsidRPr="00F13A36" w:rsidTr="009612A6">
        <w:trPr>
          <w:tblCellSpacing w:w="15" w:type="dxa"/>
        </w:trPr>
        <w:tc>
          <w:tcPr>
            <w:tcW w:w="358" w:type="pct"/>
            <w:shd w:val="clear" w:color="auto" w:fill="FFFFFF"/>
            <w:hideMark/>
          </w:tcPr>
          <w:p w:rsidR="00CA1C81" w:rsidRPr="00F13A36" w:rsidRDefault="009612A6" w:rsidP="009612A6">
            <w:pPr>
              <w:rPr>
                <w:rFonts w:ascii="Verdana" w:eastAsia="Times New Roman" w:hAnsi="Verdana" w:cs="Times New Roman"/>
                <w:sz w:val="15"/>
                <w:szCs w:val="15"/>
                <w:highlight w:val="yellow"/>
              </w:rPr>
            </w:pPr>
            <w:hyperlink r:id="rId52" w:tooltip="View Detail Bill Information" w:history="1">
              <w:r w:rsidR="00CA1C81" w:rsidRPr="00D65F44">
                <w:rPr>
                  <w:rFonts w:ascii="Verdana" w:eastAsia="Times New Roman" w:hAnsi="Verdana" w:cs="Times New Roman"/>
                  <w:color w:val="009999"/>
                  <w:sz w:val="20"/>
                  <w:szCs w:val="20"/>
                  <w:highlight w:val="yellow"/>
                  <w:u w:val="single"/>
                </w:rPr>
                <w:t>A303</w:t>
              </w:r>
            </w:hyperlink>
          </w:p>
        </w:tc>
        <w:tc>
          <w:tcPr>
            <w:tcW w:w="4596" w:type="pct"/>
            <w:shd w:val="clear" w:color="auto" w:fill="FFFFFF"/>
            <w:vAlign w:val="center"/>
            <w:hideMark/>
          </w:tcPr>
          <w:p w:rsidR="00CA1C81" w:rsidRPr="00F13A36" w:rsidRDefault="00CA1C81" w:rsidP="009612A6">
            <w:pPr>
              <w:rPr>
                <w:rFonts w:ascii="Verdana" w:eastAsia="Times New Roman" w:hAnsi="Verdana" w:cs="Times New Roman"/>
                <w:sz w:val="15"/>
                <w:szCs w:val="15"/>
                <w:highlight w:val="yellow"/>
              </w:rPr>
            </w:pPr>
            <w:r w:rsidRPr="00F13A36">
              <w:rPr>
                <w:rFonts w:ascii="Verdana" w:eastAsia="Times New Roman" w:hAnsi="Verdana" w:cs="Times New Roman"/>
                <w:color w:val="800000"/>
                <w:sz w:val="20"/>
                <w:szCs w:val="20"/>
                <w:highlight w:val="yellow"/>
              </w:rPr>
              <w:t>Establishes the "Mortgage Assistance Pilot Program."</w:t>
            </w:r>
          </w:p>
        </w:tc>
      </w:tr>
      <w:tr w:rsidR="00CA1C81" w:rsidRPr="00F13A36" w:rsidTr="009612A6">
        <w:trPr>
          <w:tblCellSpacing w:w="15" w:type="dxa"/>
        </w:trPr>
        <w:tc>
          <w:tcPr>
            <w:tcW w:w="358" w:type="pct"/>
            <w:shd w:val="clear" w:color="auto" w:fill="FFFFFF"/>
            <w:hideMark/>
          </w:tcPr>
          <w:p w:rsidR="00CA1C81" w:rsidRPr="00F13A36" w:rsidRDefault="009612A6" w:rsidP="009612A6">
            <w:pPr>
              <w:rPr>
                <w:rFonts w:ascii="Verdana" w:eastAsia="Times New Roman" w:hAnsi="Verdana" w:cs="Times New Roman"/>
                <w:sz w:val="15"/>
                <w:szCs w:val="15"/>
              </w:rPr>
            </w:pPr>
            <w:hyperlink r:id="rId53" w:tooltip="View Detail Bill Information" w:history="1">
              <w:r w:rsidR="00CA1C81" w:rsidRPr="00F13A36">
                <w:rPr>
                  <w:rFonts w:ascii="Verdana" w:eastAsia="Times New Roman" w:hAnsi="Verdana" w:cs="Times New Roman"/>
                  <w:color w:val="009999"/>
                  <w:sz w:val="20"/>
                  <w:szCs w:val="20"/>
                  <w:u w:val="single"/>
                </w:rPr>
                <w:t>A666</w:t>
              </w:r>
            </w:hyperlink>
          </w:p>
        </w:tc>
        <w:tc>
          <w:tcPr>
            <w:tcW w:w="4596" w:type="pct"/>
            <w:shd w:val="clear" w:color="auto" w:fill="FFFFFF"/>
            <w:vAlign w:val="center"/>
            <w:hideMark/>
          </w:tcPr>
          <w:p w:rsidR="00CA1C81" w:rsidRPr="00F13A36" w:rsidRDefault="00CA1C81" w:rsidP="009612A6">
            <w:pPr>
              <w:rPr>
                <w:rFonts w:ascii="Verdana" w:eastAsia="Times New Roman" w:hAnsi="Verdana" w:cs="Times New Roman"/>
                <w:sz w:val="15"/>
                <w:szCs w:val="15"/>
              </w:rPr>
            </w:pPr>
            <w:r w:rsidRPr="00F13A36">
              <w:rPr>
                <w:rFonts w:ascii="Verdana" w:eastAsia="Times New Roman" w:hAnsi="Verdana" w:cs="Times New Roman"/>
                <w:color w:val="800000"/>
                <w:sz w:val="20"/>
                <w:szCs w:val="20"/>
                <w:highlight w:val="lightGray"/>
              </w:rPr>
              <w:t>Creates housing purchase matching grant program for members of United States Armed Forces and New Jersey National Guard who have served in certain military operations.</w:t>
            </w:r>
          </w:p>
        </w:tc>
      </w:tr>
      <w:tr w:rsidR="00CA1C81" w:rsidRPr="00F13A36" w:rsidTr="009612A6">
        <w:trPr>
          <w:tblCellSpacing w:w="15" w:type="dxa"/>
        </w:trPr>
        <w:tc>
          <w:tcPr>
            <w:tcW w:w="358" w:type="pct"/>
            <w:shd w:val="clear" w:color="auto" w:fill="FFFFFF"/>
            <w:hideMark/>
          </w:tcPr>
          <w:p w:rsidR="00CA1C81" w:rsidRPr="00F13A36" w:rsidRDefault="009612A6" w:rsidP="009612A6">
            <w:pPr>
              <w:rPr>
                <w:rFonts w:ascii="Verdana" w:eastAsia="Times New Roman" w:hAnsi="Verdana" w:cs="Times New Roman"/>
                <w:sz w:val="15"/>
                <w:szCs w:val="15"/>
              </w:rPr>
            </w:pPr>
            <w:hyperlink r:id="rId54" w:tooltip="View Detail Bill Information" w:history="1">
              <w:r w:rsidR="00CA1C81" w:rsidRPr="00F13A36">
                <w:rPr>
                  <w:rFonts w:ascii="Verdana" w:eastAsia="Times New Roman" w:hAnsi="Verdana" w:cs="Times New Roman"/>
                  <w:color w:val="009999"/>
                  <w:sz w:val="20"/>
                  <w:szCs w:val="20"/>
                  <w:u w:val="single"/>
                </w:rPr>
                <w:t>A766</w:t>
              </w:r>
            </w:hyperlink>
          </w:p>
        </w:tc>
        <w:tc>
          <w:tcPr>
            <w:tcW w:w="4596" w:type="pct"/>
            <w:shd w:val="clear" w:color="auto" w:fill="FFFFFF"/>
            <w:vAlign w:val="center"/>
            <w:hideMark/>
          </w:tcPr>
          <w:p w:rsidR="00CA1C81" w:rsidRPr="00F13A36" w:rsidRDefault="00CA1C81" w:rsidP="009612A6">
            <w:pPr>
              <w:rPr>
                <w:rFonts w:ascii="Verdana" w:eastAsia="Times New Roman" w:hAnsi="Verdana" w:cs="Times New Roman"/>
                <w:sz w:val="15"/>
                <w:szCs w:val="15"/>
              </w:rPr>
            </w:pPr>
            <w:r w:rsidRPr="00F13A36">
              <w:rPr>
                <w:rFonts w:ascii="Verdana" w:eastAsia="Times New Roman" w:hAnsi="Verdana" w:cs="Times New Roman"/>
                <w:color w:val="800000"/>
                <w:sz w:val="20"/>
                <w:szCs w:val="20"/>
                <w:highlight w:val="lightGray"/>
              </w:rPr>
              <w:t>Allows certain National Guard and United States Reserve members to temporarily defer mortgage loan payments and suspend property tax payments.*</w:t>
            </w:r>
          </w:p>
        </w:tc>
      </w:tr>
      <w:tr w:rsidR="00CA1C81" w:rsidRPr="00F13A36" w:rsidTr="009612A6">
        <w:trPr>
          <w:tblCellSpacing w:w="15" w:type="dxa"/>
        </w:trPr>
        <w:tc>
          <w:tcPr>
            <w:tcW w:w="358" w:type="pct"/>
            <w:shd w:val="clear" w:color="auto" w:fill="FFFFFF"/>
            <w:hideMark/>
          </w:tcPr>
          <w:p w:rsidR="00CA1C81" w:rsidRPr="00F13A36" w:rsidRDefault="009612A6" w:rsidP="009612A6">
            <w:pPr>
              <w:rPr>
                <w:rFonts w:ascii="Verdana" w:eastAsia="Times New Roman" w:hAnsi="Verdana" w:cs="Times New Roman"/>
                <w:sz w:val="15"/>
                <w:szCs w:val="15"/>
              </w:rPr>
            </w:pPr>
            <w:hyperlink r:id="rId55" w:tooltip="View Detail Bill Information" w:history="1">
              <w:r w:rsidR="00CA1C81" w:rsidRPr="00F13A36">
                <w:rPr>
                  <w:rFonts w:ascii="Verdana" w:eastAsia="Times New Roman" w:hAnsi="Verdana" w:cs="Times New Roman"/>
                  <w:color w:val="009999"/>
                  <w:sz w:val="20"/>
                  <w:szCs w:val="20"/>
                  <w:u w:val="single"/>
                </w:rPr>
                <w:t>A1195</w:t>
              </w:r>
            </w:hyperlink>
          </w:p>
        </w:tc>
        <w:tc>
          <w:tcPr>
            <w:tcW w:w="4596" w:type="pct"/>
            <w:shd w:val="clear" w:color="auto" w:fill="FFFFFF"/>
            <w:vAlign w:val="center"/>
            <w:hideMark/>
          </w:tcPr>
          <w:p w:rsidR="00CA1C81" w:rsidRPr="00F13A36" w:rsidRDefault="00CA1C81" w:rsidP="009612A6">
            <w:pPr>
              <w:rPr>
                <w:rFonts w:ascii="Verdana" w:eastAsia="Times New Roman" w:hAnsi="Verdana" w:cs="Times New Roman"/>
                <w:sz w:val="15"/>
                <w:szCs w:val="15"/>
              </w:rPr>
            </w:pPr>
            <w:r w:rsidRPr="00F13A36">
              <w:rPr>
                <w:rFonts w:ascii="Verdana" w:eastAsia="Times New Roman" w:hAnsi="Verdana" w:cs="Times New Roman"/>
                <w:color w:val="800000"/>
                <w:sz w:val="20"/>
                <w:szCs w:val="20"/>
                <w:highlight w:val="lightGray"/>
              </w:rPr>
              <w:t>Prohibits mortgage loan discrimination based on familial status.</w:t>
            </w:r>
          </w:p>
        </w:tc>
      </w:tr>
      <w:tr w:rsidR="00CA1C81" w:rsidRPr="00F13A36" w:rsidTr="009612A6">
        <w:trPr>
          <w:tblCellSpacing w:w="15" w:type="dxa"/>
        </w:trPr>
        <w:tc>
          <w:tcPr>
            <w:tcW w:w="358" w:type="pct"/>
            <w:shd w:val="clear" w:color="auto" w:fill="FFFFFF"/>
            <w:hideMark/>
          </w:tcPr>
          <w:p w:rsidR="00CA1C81" w:rsidRPr="00F13A36" w:rsidRDefault="009612A6" w:rsidP="009612A6">
            <w:pPr>
              <w:rPr>
                <w:rFonts w:ascii="Verdana" w:eastAsia="Times New Roman" w:hAnsi="Verdana" w:cs="Times New Roman"/>
                <w:sz w:val="15"/>
                <w:szCs w:val="15"/>
              </w:rPr>
            </w:pPr>
            <w:hyperlink r:id="rId56" w:tooltip="View Detail Bill Information" w:history="1">
              <w:r w:rsidR="00CA1C81" w:rsidRPr="00F13A36">
                <w:rPr>
                  <w:rFonts w:ascii="Verdana" w:eastAsia="Times New Roman" w:hAnsi="Verdana" w:cs="Times New Roman"/>
                  <w:color w:val="009999"/>
                  <w:sz w:val="20"/>
                  <w:szCs w:val="20"/>
                  <w:u w:val="single"/>
                </w:rPr>
                <w:t>A1471</w:t>
              </w:r>
            </w:hyperlink>
          </w:p>
        </w:tc>
        <w:tc>
          <w:tcPr>
            <w:tcW w:w="4596" w:type="pct"/>
            <w:shd w:val="clear" w:color="auto" w:fill="FFFFFF"/>
            <w:vAlign w:val="center"/>
            <w:hideMark/>
          </w:tcPr>
          <w:p w:rsidR="00CA1C81" w:rsidRPr="00F13A36" w:rsidRDefault="00CA1C81" w:rsidP="009612A6">
            <w:pPr>
              <w:rPr>
                <w:rFonts w:ascii="Verdana" w:eastAsia="Times New Roman" w:hAnsi="Verdana" w:cs="Times New Roman"/>
                <w:sz w:val="15"/>
                <w:szCs w:val="15"/>
              </w:rPr>
            </w:pPr>
            <w:r w:rsidRPr="00F13A36">
              <w:rPr>
                <w:rFonts w:ascii="Verdana" w:eastAsia="Times New Roman" w:hAnsi="Verdana" w:cs="Times New Roman"/>
                <w:color w:val="800000"/>
                <w:sz w:val="20"/>
                <w:szCs w:val="20"/>
                <w:highlight w:val="lightGray"/>
              </w:rPr>
              <w:t>Requires HMFA to establish "Sustainable Tiny Home Pilot Program" in three regions of State; appropriates $5 million.</w:t>
            </w:r>
          </w:p>
        </w:tc>
      </w:tr>
      <w:tr w:rsidR="00CA1C81" w:rsidRPr="00F13A36" w:rsidTr="009612A6">
        <w:trPr>
          <w:tblCellSpacing w:w="15" w:type="dxa"/>
        </w:trPr>
        <w:tc>
          <w:tcPr>
            <w:tcW w:w="358" w:type="pct"/>
            <w:shd w:val="clear" w:color="auto" w:fill="FFFFFF"/>
            <w:hideMark/>
          </w:tcPr>
          <w:p w:rsidR="00CA1C81" w:rsidRPr="00F13A36" w:rsidRDefault="009612A6" w:rsidP="009612A6">
            <w:pPr>
              <w:rPr>
                <w:rFonts w:ascii="Verdana" w:eastAsia="Times New Roman" w:hAnsi="Verdana" w:cs="Times New Roman"/>
                <w:sz w:val="15"/>
                <w:szCs w:val="15"/>
                <w:highlight w:val="yellow"/>
              </w:rPr>
            </w:pPr>
            <w:hyperlink r:id="rId57" w:tooltip="View Detail Bill Information" w:history="1">
              <w:r w:rsidR="00CA1C81" w:rsidRPr="00D65F44">
                <w:rPr>
                  <w:rFonts w:ascii="Verdana" w:eastAsia="Times New Roman" w:hAnsi="Verdana" w:cs="Times New Roman"/>
                  <w:color w:val="009999"/>
                  <w:sz w:val="20"/>
                  <w:szCs w:val="20"/>
                  <w:highlight w:val="yellow"/>
                  <w:u w:val="single"/>
                </w:rPr>
                <w:t>A2032</w:t>
              </w:r>
            </w:hyperlink>
          </w:p>
        </w:tc>
        <w:tc>
          <w:tcPr>
            <w:tcW w:w="4596" w:type="pct"/>
            <w:shd w:val="clear" w:color="auto" w:fill="FFFFFF"/>
            <w:vAlign w:val="center"/>
            <w:hideMark/>
          </w:tcPr>
          <w:p w:rsidR="00CA1C81" w:rsidRPr="00F13A36" w:rsidRDefault="00CA1C81" w:rsidP="009612A6">
            <w:pPr>
              <w:rPr>
                <w:rFonts w:ascii="Verdana" w:eastAsia="Times New Roman" w:hAnsi="Verdana" w:cs="Times New Roman"/>
                <w:sz w:val="15"/>
                <w:szCs w:val="15"/>
                <w:highlight w:val="yellow"/>
              </w:rPr>
            </w:pPr>
            <w:r w:rsidRPr="00F13A36">
              <w:rPr>
                <w:rFonts w:ascii="Verdana" w:eastAsia="Times New Roman" w:hAnsi="Verdana" w:cs="Times New Roman"/>
                <w:color w:val="800000"/>
                <w:sz w:val="20"/>
                <w:szCs w:val="20"/>
                <w:highlight w:val="yellow"/>
              </w:rPr>
              <w:t>Establishes the "New Jersey Residential Foreclosure Transformation Act."</w:t>
            </w:r>
          </w:p>
        </w:tc>
      </w:tr>
      <w:tr w:rsidR="00CA1C81" w:rsidRPr="00F13A36" w:rsidTr="009612A6">
        <w:trPr>
          <w:tblCellSpacing w:w="15" w:type="dxa"/>
        </w:trPr>
        <w:tc>
          <w:tcPr>
            <w:tcW w:w="358" w:type="pct"/>
            <w:shd w:val="clear" w:color="auto" w:fill="FFFFFF"/>
            <w:hideMark/>
          </w:tcPr>
          <w:p w:rsidR="00CA1C81" w:rsidRPr="00F13A36" w:rsidRDefault="009612A6" w:rsidP="009612A6">
            <w:pPr>
              <w:rPr>
                <w:rFonts w:ascii="Verdana" w:eastAsia="Times New Roman" w:hAnsi="Verdana" w:cs="Times New Roman"/>
                <w:sz w:val="15"/>
                <w:szCs w:val="15"/>
                <w:highlight w:val="yellow"/>
              </w:rPr>
            </w:pPr>
            <w:hyperlink r:id="rId58" w:tooltip="View Detail Bill Information" w:history="1">
              <w:r w:rsidR="00CA1C81" w:rsidRPr="00D65F44">
                <w:rPr>
                  <w:rFonts w:ascii="Verdana" w:eastAsia="Times New Roman" w:hAnsi="Verdana" w:cs="Times New Roman"/>
                  <w:color w:val="009999"/>
                  <w:sz w:val="20"/>
                  <w:szCs w:val="20"/>
                  <w:highlight w:val="yellow"/>
                  <w:u w:val="single"/>
                </w:rPr>
                <w:t>A2039</w:t>
              </w:r>
            </w:hyperlink>
          </w:p>
        </w:tc>
        <w:tc>
          <w:tcPr>
            <w:tcW w:w="4596" w:type="pct"/>
            <w:shd w:val="clear" w:color="auto" w:fill="FFFFFF"/>
            <w:vAlign w:val="center"/>
            <w:hideMark/>
          </w:tcPr>
          <w:p w:rsidR="00CA1C81" w:rsidRPr="00F13A36" w:rsidRDefault="00CA1C81" w:rsidP="009612A6">
            <w:pPr>
              <w:rPr>
                <w:rFonts w:ascii="Verdana" w:eastAsia="Times New Roman" w:hAnsi="Verdana" w:cs="Times New Roman"/>
                <w:sz w:val="15"/>
                <w:szCs w:val="15"/>
                <w:highlight w:val="yellow"/>
              </w:rPr>
            </w:pPr>
            <w:r w:rsidRPr="00F13A36">
              <w:rPr>
                <w:rFonts w:ascii="Verdana" w:eastAsia="Times New Roman" w:hAnsi="Verdana" w:cs="Times New Roman"/>
                <w:color w:val="800000"/>
                <w:sz w:val="20"/>
                <w:szCs w:val="20"/>
                <w:highlight w:val="yellow"/>
              </w:rPr>
              <w:t>Expands financing opportunities for low and moderate income housing.</w:t>
            </w:r>
          </w:p>
        </w:tc>
      </w:tr>
      <w:tr w:rsidR="00CA1C81" w:rsidRPr="00F13A36" w:rsidTr="009612A6">
        <w:trPr>
          <w:tblCellSpacing w:w="15" w:type="dxa"/>
        </w:trPr>
        <w:tc>
          <w:tcPr>
            <w:tcW w:w="358" w:type="pct"/>
            <w:shd w:val="clear" w:color="auto" w:fill="FFFFFF"/>
            <w:hideMark/>
          </w:tcPr>
          <w:p w:rsidR="00CA1C81" w:rsidRPr="00F13A36" w:rsidRDefault="009612A6" w:rsidP="009612A6">
            <w:pPr>
              <w:rPr>
                <w:rFonts w:ascii="Verdana" w:eastAsia="Times New Roman" w:hAnsi="Verdana" w:cs="Times New Roman"/>
                <w:sz w:val="15"/>
                <w:szCs w:val="15"/>
              </w:rPr>
            </w:pPr>
            <w:hyperlink r:id="rId59" w:tooltip="View Detail Bill Information" w:history="1">
              <w:r w:rsidR="00CA1C81" w:rsidRPr="00F13A36">
                <w:rPr>
                  <w:rFonts w:ascii="Verdana" w:eastAsia="Times New Roman" w:hAnsi="Verdana" w:cs="Times New Roman"/>
                  <w:color w:val="009999"/>
                  <w:sz w:val="20"/>
                  <w:szCs w:val="20"/>
                  <w:u w:val="single"/>
                </w:rPr>
                <w:t>A2048</w:t>
              </w:r>
            </w:hyperlink>
          </w:p>
        </w:tc>
        <w:tc>
          <w:tcPr>
            <w:tcW w:w="4596" w:type="pct"/>
            <w:shd w:val="clear" w:color="auto" w:fill="FFFFFF"/>
            <w:vAlign w:val="center"/>
            <w:hideMark/>
          </w:tcPr>
          <w:p w:rsidR="00CA1C81" w:rsidRPr="00F13A36" w:rsidRDefault="00CA1C81" w:rsidP="009612A6">
            <w:pPr>
              <w:rPr>
                <w:rFonts w:ascii="Verdana" w:eastAsia="Times New Roman" w:hAnsi="Verdana" w:cs="Times New Roman"/>
                <w:sz w:val="15"/>
                <w:szCs w:val="15"/>
              </w:rPr>
            </w:pPr>
            <w:r w:rsidRPr="00F13A36">
              <w:rPr>
                <w:rFonts w:ascii="Verdana" w:eastAsia="Times New Roman" w:hAnsi="Verdana" w:cs="Times New Roman"/>
                <w:color w:val="800000"/>
                <w:sz w:val="20"/>
                <w:szCs w:val="20"/>
                <w:highlight w:val="lightGray"/>
              </w:rPr>
              <w:t>Establishes "Police Officer, Firefighter, Public School Teacher, Corrections Officer, and Sanitation Worker Home-buyer Assistance Act"; appropriates $5 million.</w:t>
            </w:r>
          </w:p>
        </w:tc>
      </w:tr>
      <w:tr w:rsidR="00CA1C81" w:rsidRPr="00F13A36" w:rsidTr="009612A6">
        <w:trPr>
          <w:tblCellSpacing w:w="15" w:type="dxa"/>
        </w:trPr>
        <w:tc>
          <w:tcPr>
            <w:tcW w:w="358" w:type="pct"/>
            <w:shd w:val="clear" w:color="auto" w:fill="FFFFFF"/>
            <w:hideMark/>
          </w:tcPr>
          <w:p w:rsidR="00CA1C81" w:rsidRPr="00F13A36" w:rsidRDefault="009612A6" w:rsidP="009612A6">
            <w:pPr>
              <w:rPr>
                <w:rFonts w:ascii="Verdana" w:eastAsia="Times New Roman" w:hAnsi="Verdana" w:cs="Times New Roman"/>
                <w:sz w:val="15"/>
                <w:szCs w:val="15"/>
              </w:rPr>
            </w:pPr>
            <w:hyperlink r:id="rId60" w:tooltip="View Detail Bill Information" w:history="1">
              <w:r w:rsidR="00CA1C81" w:rsidRPr="00F13A36">
                <w:rPr>
                  <w:rFonts w:ascii="Verdana" w:eastAsia="Times New Roman" w:hAnsi="Verdana" w:cs="Times New Roman"/>
                  <w:color w:val="009999"/>
                  <w:sz w:val="20"/>
                  <w:szCs w:val="20"/>
                  <w:u w:val="single"/>
                </w:rPr>
                <w:t>A2180</w:t>
              </w:r>
            </w:hyperlink>
          </w:p>
        </w:tc>
        <w:tc>
          <w:tcPr>
            <w:tcW w:w="4596" w:type="pct"/>
            <w:shd w:val="clear" w:color="auto" w:fill="FFFFFF"/>
            <w:vAlign w:val="center"/>
            <w:hideMark/>
          </w:tcPr>
          <w:p w:rsidR="00CA1C81" w:rsidRPr="00F13A36" w:rsidRDefault="00CA1C81" w:rsidP="009612A6">
            <w:pPr>
              <w:rPr>
                <w:rFonts w:ascii="Verdana" w:eastAsia="Times New Roman" w:hAnsi="Verdana" w:cs="Times New Roman"/>
                <w:sz w:val="15"/>
                <w:szCs w:val="15"/>
              </w:rPr>
            </w:pPr>
            <w:r w:rsidRPr="00F13A36">
              <w:rPr>
                <w:rFonts w:ascii="Verdana" w:eastAsia="Times New Roman" w:hAnsi="Verdana" w:cs="Times New Roman"/>
                <w:color w:val="800000"/>
                <w:sz w:val="20"/>
                <w:szCs w:val="20"/>
                <w:highlight w:val="lightGray"/>
              </w:rPr>
              <w:t>Requires provisions regarding sellers' obligation to deliver marketable and insurable title in certain residential real estate contracts of sale</w:t>
            </w:r>
            <w:r w:rsidRPr="00F13A36">
              <w:rPr>
                <w:rFonts w:ascii="Verdana" w:eastAsia="Times New Roman" w:hAnsi="Verdana" w:cs="Times New Roman"/>
                <w:color w:val="800000"/>
                <w:sz w:val="20"/>
                <w:szCs w:val="20"/>
              </w:rPr>
              <w:t>.</w:t>
            </w:r>
          </w:p>
        </w:tc>
      </w:tr>
      <w:tr w:rsidR="00CA1C81" w:rsidRPr="00F13A36" w:rsidTr="009612A6">
        <w:trPr>
          <w:tblCellSpacing w:w="15" w:type="dxa"/>
        </w:trPr>
        <w:tc>
          <w:tcPr>
            <w:tcW w:w="358" w:type="pct"/>
            <w:shd w:val="clear" w:color="auto" w:fill="FFFFFF"/>
            <w:hideMark/>
          </w:tcPr>
          <w:p w:rsidR="00CA1C81" w:rsidRPr="00F13A36" w:rsidRDefault="009612A6" w:rsidP="009612A6">
            <w:pPr>
              <w:rPr>
                <w:rFonts w:ascii="Verdana" w:eastAsia="Times New Roman" w:hAnsi="Verdana" w:cs="Times New Roman"/>
                <w:sz w:val="15"/>
                <w:szCs w:val="15"/>
              </w:rPr>
            </w:pPr>
            <w:hyperlink r:id="rId61" w:tooltip="View Detail Bill Information" w:history="1">
              <w:r w:rsidR="00CA1C81" w:rsidRPr="00F13A36">
                <w:rPr>
                  <w:rFonts w:ascii="Verdana" w:eastAsia="Times New Roman" w:hAnsi="Verdana" w:cs="Times New Roman"/>
                  <w:color w:val="009999"/>
                  <w:sz w:val="20"/>
                  <w:szCs w:val="20"/>
                  <w:u w:val="single"/>
                </w:rPr>
                <w:t>A2462</w:t>
              </w:r>
            </w:hyperlink>
          </w:p>
        </w:tc>
        <w:tc>
          <w:tcPr>
            <w:tcW w:w="4596" w:type="pct"/>
            <w:shd w:val="clear" w:color="auto" w:fill="FFFFFF"/>
            <w:vAlign w:val="center"/>
            <w:hideMark/>
          </w:tcPr>
          <w:p w:rsidR="00CA1C81" w:rsidRPr="00F13A36" w:rsidRDefault="00CA1C81" w:rsidP="009612A6">
            <w:pPr>
              <w:rPr>
                <w:rFonts w:ascii="Verdana" w:eastAsia="Times New Roman" w:hAnsi="Verdana" w:cs="Times New Roman"/>
                <w:sz w:val="15"/>
                <w:szCs w:val="15"/>
              </w:rPr>
            </w:pPr>
            <w:r w:rsidRPr="00F13A36">
              <w:rPr>
                <w:rFonts w:ascii="Verdana" w:eastAsia="Times New Roman" w:hAnsi="Verdana" w:cs="Times New Roman"/>
                <w:color w:val="800000"/>
                <w:sz w:val="20"/>
                <w:szCs w:val="20"/>
                <w:highlight w:val="lightGray"/>
              </w:rPr>
              <w:t>Extends post-military service protection against mortgage foreclosure.</w:t>
            </w:r>
          </w:p>
        </w:tc>
      </w:tr>
      <w:tr w:rsidR="00CA1C81" w:rsidRPr="00F13A36" w:rsidTr="009612A6">
        <w:trPr>
          <w:tblCellSpacing w:w="15" w:type="dxa"/>
        </w:trPr>
        <w:tc>
          <w:tcPr>
            <w:tcW w:w="358" w:type="pct"/>
            <w:shd w:val="clear" w:color="auto" w:fill="FFFFFF"/>
            <w:hideMark/>
          </w:tcPr>
          <w:p w:rsidR="00CA1C81" w:rsidRPr="00F13A36" w:rsidRDefault="009612A6" w:rsidP="009612A6">
            <w:pPr>
              <w:rPr>
                <w:rFonts w:ascii="Verdana" w:eastAsia="Times New Roman" w:hAnsi="Verdana" w:cs="Times New Roman"/>
                <w:sz w:val="15"/>
                <w:szCs w:val="15"/>
              </w:rPr>
            </w:pPr>
            <w:hyperlink r:id="rId62" w:tooltip="View Detail Bill Information" w:history="1">
              <w:r w:rsidR="00CA1C81" w:rsidRPr="00F13A36">
                <w:rPr>
                  <w:rFonts w:ascii="Verdana" w:eastAsia="Times New Roman" w:hAnsi="Verdana" w:cs="Times New Roman"/>
                  <w:color w:val="009999"/>
                  <w:sz w:val="20"/>
                  <w:szCs w:val="20"/>
                  <w:u w:val="single"/>
                </w:rPr>
                <w:t>A2560</w:t>
              </w:r>
            </w:hyperlink>
          </w:p>
        </w:tc>
        <w:tc>
          <w:tcPr>
            <w:tcW w:w="4596" w:type="pct"/>
            <w:shd w:val="clear" w:color="auto" w:fill="FFFFFF"/>
            <w:vAlign w:val="center"/>
            <w:hideMark/>
          </w:tcPr>
          <w:p w:rsidR="00CA1C81" w:rsidRPr="00F13A36" w:rsidRDefault="00CA1C81" w:rsidP="009612A6">
            <w:pPr>
              <w:rPr>
                <w:rFonts w:ascii="Verdana" w:eastAsia="Times New Roman" w:hAnsi="Verdana" w:cs="Times New Roman"/>
                <w:sz w:val="15"/>
                <w:szCs w:val="15"/>
              </w:rPr>
            </w:pPr>
            <w:r w:rsidRPr="00F13A36">
              <w:rPr>
                <w:rFonts w:ascii="Verdana" w:eastAsia="Times New Roman" w:hAnsi="Verdana" w:cs="Times New Roman"/>
                <w:color w:val="800000"/>
                <w:sz w:val="20"/>
                <w:szCs w:val="20"/>
                <w:highlight w:val="lightGray"/>
              </w:rPr>
              <w:t>Creates housing purchase matching grant program for reserve component of U.S. Armed Forces and the New Jersey National Guard who have served in certain military operations; appropriates $2,000,000.</w:t>
            </w:r>
          </w:p>
        </w:tc>
      </w:tr>
      <w:tr w:rsidR="00CA1C81" w:rsidRPr="00F13A36" w:rsidTr="009612A6">
        <w:trPr>
          <w:tblCellSpacing w:w="15" w:type="dxa"/>
        </w:trPr>
        <w:tc>
          <w:tcPr>
            <w:tcW w:w="358" w:type="pct"/>
            <w:shd w:val="clear" w:color="auto" w:fill="FFFFFF"/>
            <w:hideMark/>
          </w:tcPr>
          <w:p w:rsidR="00CA1C81" w:rsidRPr="00F13A36" w:rsidRDefault="009612A6" w:rsidP="009612A6">
            <w:pPr>
              <w:rPr>
                <w:rFonts w:ascii="Verdana" w:eastAsia="Times New Roman" w:hAnsi="Verdana" w:cs="Times New Roman"/>
                <w:sz w:val="15"/>
                <w:szCs w:val="15"/>
              </w:rPr>
            </w:pPr>
            <w:hyperlink r:id="rId63" w:tooltip="View Detail Bill Information" w:history="1">
              <w:r w:rsidR="00CA1C81" w:rsidRPr="00F13A36">
                <w:rPr>
                  <w:rFonts w:ascii="Verdana" w:eastAsia="Times New Roman" w:hAnsi="Verdana" w:cs="Times New Roman"/>
                  <w:color w:val="009999"/>
                  <w:sz w:val="20"/>
                  <w:szCs w:val="20"/>
                  <w:u w:val="single"/>
                </w:rPr>
                <w:t>A3330</w:t>
              </w:r>
            </w:hyperlink>
          </w:p>
        </w:tc>
        <w:tc>
          <w:tcPr>
            <w:tcW w:w="4596" w:type="pct"/>
            <w:shd w:val="clear" w:color="auto" w:fill="FFFFFF"/>
            <w:vAlign w:val="center"/>
            <w:hideMark/>
          </w:tcPr>
          <w:p w:rsidR="00CA1C81" w:rsidRPr="00F13A36" w:rsidRDefault="00CA1C81" w:rsidP="009612A6">
            <w:pPr>
              <w:rPr>
                <w:rFonts w:ascii="Verdana" w:eastAsia="Times New Roman" w:hAnsi="Verdana" w:cs="Times New Roman"/>
                <w:sz w:val="15"/>
                <w:szCs w:val="15"/>
              </w:rPr>
            </w:pPr>
            <w:r w:rsidRPr="00F13A36">
              <w:rPr>
                <w:rFonts w:ascii="Verdana" w:eastAsia="Times New Roman" w:hAnsi="Verdana" w:cs="Times New Roman"/>
                <w:color w:val="800000"/>
                <w:sz w:val="20"/>
                <w:szCs w:val="20"/>
                <w:highlight w:val="lightGray"/>
              </w:rPr>
              <w:t>Allows persons affected by certain plant closings, transfers and mass layoffs to receive temporary suspension of payment of interest on mortgage loan.</w:t>
            </w:r>
          </w:p>
        </w:tc>
      </w:tr>
      <w:tr w:rsidR="00CA1C81" w:rsidRPr="00F13A36" w:rsidTr="009612A6">
        <w:trPr>
          <w:tblCellSpacing w:w="15" w:type="dxa"/>
        </w:trPr>
        <w:tc>
          <w:tcPr>
            <w:tcW w:w="358" w:type="pct"/>
            <w:shd w:val="clear" w:color="auto" w:fill="FFFFFF"/>
            <w:hideMark/>
          </w:tcPr>
          <w:p w:rsidR="00CA1C81" w:rsidRPr="00F13A36" w:rsidRDefault="009612A6" w:rsidP="009612A6">
            <w:pPr>
              <w:rPr>
                <w:rFonts w:ascii="Verdana" w:eastAsia="Times New Roman" w:hAnsi="Verdana" w:cs="Times New Roman"/>
                <w:sz w:val="15"/>
                <w:szCs w:val="15"/>
                <w:highlight w:val="yellow"/>
              </w:rPr>
            </w:pPr>
            <w:hyperlink r:id="rId64" w:tooltip="View Detail Bill Information" w:history="1">
              <w:r w:rsidR="00CA1C81" w:rsidRPr="00D65F44">
                <w:rPr>
                  <w:rFonts w:ascii="Verdana" w:eastAsia="Times New Roman" w:hAnsi="Verdana" w:cs="Times New Roman"/>
                  <w:color w:val="009999"/>
                  <w:sz w:val="20"/>
                  <w:szCs w:val="20"/>
                  <w:highlight w:val="yellow"/>
                  <w:u w:val="single"/>
                </w:rPr>
                <w:t>A3344</w:t>
              </w:r>
            </w:hyperlink>
          </w:p>
        </w:tc>
        <w:tc>
          <w:tcPr>
            <w:tcW w:w="4596" w:type="pct"/>
            <w:shd w:val="clear" w:color="auto" w:fill="FFFFFF"/>
            <w:vAlign w:val="center"/>
            <w:hideMark/>
          </w:tcPr>
          <w:p w:rsidR="00CA1C81" w:rsidRPr="00F13A36" w:rsidRDefault="00CA1C81" w:rsidP="009612A6">
            <w:pPr>
              <w:rPr>
                <w:rFonts w:ascii="Verdana" w:eastAsia="Times New Roman" w:hAnsi="Verdana" w:cs="Times New Roman"/>
                <w:sz w:val="15"/>
                <w:szCs w:val="15"/>
                <w:highlight w:val="yellow"/>
              </w:rPr>
            </w:pPr>
            <w:r w:rsidRPr="00F13A36">
              <w:rPr>
                <w:rFonts w:ascii="Verdana" w:eastAsia="Times New Roman" w:hAnsi="Verdana" w:cs="Times New Roman"/>
                <w:color w:val="800000"/>
                <w:sz w:val="20"/>
                <w:szCs w:val="20"/>
                <w:highlight w:val="yellow"/>
              </w:rPr>
              <w:t>Requires creditor to provide mortgage payoff balance on home loan within five business days after notification of request.</w:t>
            </w:r>
          </w:p>
        </w:tc>
      </w:tr>
      <w:tr w:rsidR="00CA1C81" w:rsidRPr="00F13A36" w:rsidTr="009612A6">
        <w:trPr>
          <w:tblCellSpacing w:w="15" w:type="dxa"/>
        </w:trPr>
        <w:tc>
          <w:tcPr>
            <w:tcW w:w="358" w:type="pct"/>
            <w:shd w:val="clear" w:color="auto" w:fill="FFFFFF"/>
            <w:hideMark/>
          </w:tcPr>
          <w:p w:rsidR="00CA1C81" w:rsidRPr="00F13A36" w:rsidRDefault="009612A6" w:rsidP="009612A6">
            <w:pPr>
              <w:rPr>
                <w:rFonts w:ascii="Verdana" w:eastAsia="Times New Roman" w:hAnsi="Verdana" w:cs="Times New Roman"/>
                <w:sz w:val="15"/>
                <w:szCs w:val="15"/>
              </w:rPr>
            </w:pPr>
            <w:hyperlink r:id="rId65" w:tooltip="View Detail Bill Information" w:history="1">
              <w:r w:rsidR="00CA1C81" w:rsidRPr="00F13A36">
                <w:rPr>
                  <w:rFonts w:ascii="Verdana" w:eastAsia="Times New Roman" w:hAnsi="Verdana" w:cs="Times New Roman"/>
                  <w:color w:val="009999"/>
                  <w:sz w:val="20"/>
                  <w:szCs w:val="20"/>
                  <w:u w:val="single"/>
                </w:rPr>
                <w:t>A3345</w:t>
              </w:r>
            </w:hyperlink>
          </w:p>
        </w:tc>
        <w:tc>
          <w:tcPr>
            <w:tcW w:w="4596" w:type="pct"/>
            <w:shd w:val="clear" w:color="auto" w:fill="FFFFFF"/>
            <w:vAlign w:val="center"/>
            <w:hideMark/>
          </w:tcPr>
          <w:p w:rsidR="00CA1C81" w:rsidRPr="00F13A36" w:rsidRDefault="00CA1C81" w:rsidP="009612A6">
            <w:pPr>
              <w:rPr>
                <w:rFonts w:ascii="Verdana" w:eastAsia="Times New Roman" w:hAnsi="Verdana" w:cs="Times New Roman"/>
                <w:sz w:val="15"/>
                <w:szCs w:val="15"/>
              </w:rPr>
            </w:pPr>
            <w:r w:rsidRPr="00F13A36">
              <w:rPr>
                <w:rFonts w:ascii="Verdana" w:eastAsia="Times New Roman" w:hAnsi="Verdana" w:cs="Times New Roman"/>
                <w:color w:val="800000"/>
                <w:sz w:val="20"/>
                <w:szCs w:val="20"/>
                <w:highlight w:val="lightGray"/>
              </w:rPr>
              <w:t>Provides procedure to cancel mortgage of record by affidavit of entitled person under certain circumstances.</w:t>
            </w:r>
          </w:p>
        </w:tc>
      </w:tr>
      <w:tr w:rsidR="00CA1C81" w:rsidRPr="00F13A36" w:rsidTr="009612A6">
        <w:trPr>
          <w:tblCellSpacing w:w="15" w:type="dxa"/>
        </w:trPr>
        <w:tc>
          <w:tcPr>
            <w:tcW w:w="358" w:type="pct"/>
            <w:shd w:val="clear" w:color="auto" w:fill="FFFFFF"/>
            <w:hideMark/>
          </w:tcPr>
          <w:p w:rsidR="00CA1C81" w:rsidRPr="00F13A36" w:rsidRDefault="009612A6" w:rsidP="009612A6">
            <w:pPr>
              <w:rPr>
                <w:rFonts w:ascii="Verdana" w:eastAsia="Times New Roman" w:hAnsi="Verdana" w:cs="Times New Roman"/>
                <w:sz w:val="15"/>
                <w:szCs w:val="15"/>
              </w:rPr>
            </w:pPr>
            <w:hyperlink r:id="rId66" w:tooltip="View Detail Bill Information" w:history="1">
              <w:r w:rsidR="00CA1C81" w:rsidRPr="00F13A36">
                <w:rPr>
                  <w:rFonts w:ascii="Verdana" w:eastAsia="Times New Roman" w:hAnsi="Verdana" w:cs="Times New Roman"/>
                  <w:color w:val="009999"/>
                  <w:sz w:val="20"/>
                  <w:szCs w:val="20"/>
                  <w:u w:val="single"/>
                </w:rPr>
                <w:t>A3473</w:t>
              </w:r>
            </w:hyperlink>
          </w:p>
        </w:tc>
        <w:tc>
          <w:tcPr>
            <w:tcW w:w="4596" w:type="pct"/>
            <w:shd w:val="clear" w:color="auto" w:fill="FFFFFF"/>
            <w:vAlign w:val="center"/>
            <w:hideMark/>
          </w:tcPr>
          <w:p w:rsidR="00CA1C81" w:rsidRPr="00F13A36" w:rsidRDefault="00CA1C81" w:rsidP="009612A6">
            <w:pPr>
              <w:rPr>
                <w:rFonts w:ascii="Verdana" w:eastAsia="Times New Roman" w:hAnsi="Verdana" w:cs="Times New Roman"/>
                <w:sz w:val="15"/>
                <w:szCs w:val="15"/>
              </w:rPr>
            </w:pPr>
            <w:r w:rsidRPr="00F13A36">
              <w:rPr>
                <w:rFonts w:ascii="Verdana" w:eastAsia="Times New Roman" w:hAnsi="Verdana" w:cs="Times New Roman"/>
                <w:color w:val="800000"/>
                <w:sz w:val="20"/>
                <w:szCs w:val="20"/>
                <w:highlight w:val="lightGray"/>
              </w:rPr>
              <w:t>Establishes temporary mortgage relief programs for certain owners of real property impacted by "Superstorm Sandy."</w:t>
            </w:r>
          </w:p>
        </w:tc>
      </w:tr>
      <w:tr w:rsidR="00CA1C81" w:rsidRPr="00F13A36" w:rsidTr="009612A6">
        <w:trPr>
          <w:tblCellSpacing w:w="15" w:type="dxa"/>
        </w:trPr>
        <w:tc>
          <w:tcPr>
            <w:tcW w:w="358" w:type="pct"/>
            <w:shd w:val="clear" w:color="auto" w:fill="FFFFFF"/>
            <w:hideMark/>
          </w:tcPr>
          <w:p w:rsidR="00CA1C81" w:rsidRPr="00F13A36" w:rsidRDefault="009612A6" w:rsidP="009612A6">
            <w:pPr>
              <w:rPr>
                <w:rFonts w:ascii="Verdana" w:eastAsia="Times New Roman" w:hAnsi="Verdana" w:cs="Times New Roman"/>
                <w:sz w:val="15"/>
                <w:szCs w:val="15"/>
                <w:highlight w:val="yellow"/>
              </w:rPr>
            </w:pPr>
            <w:hyperlink r:id="rId67" w:tooltip="View Detail Bill Information" w:history="1">
              <w:r w:rsidR="00CA1C81" w:rsidRPr="00D65F44">
                <w:rPr>
                  <w:rFonts w:ascii="Verdana" w:eastAsia="Times New Roman" w:hAnsi="Verdana" w:cs="Times New Roman"/>
                  <w:color w:val="009999"/>
                  <w:sz w:val="20"/>
                  <w:szCs w:val="20"/>
                  <w:highlight w:val="yellow"/>
                  <w:u w:val="single"/>
                </w:rPr>
                <w:t>A3678</w:t>
              </w:r>
            </w:hyperlink>
          </w:p>
        </w:tc>
        <w:tc>
          <w:tcPr>
            <w:tcW w:w="4596" w:type="pct"/>
            <w:shd w:val="clear" w:color="auto" w:fill="FFFFFF"/>
            <w:vAlign w:val="center"/>
            <w:hideMark/>
          </w:tcPr>
          <w:p w:rsidR="00CA1C81" w:rsidRPr="00F13A36" w:rsidRDefault="00CA1C81" w:rsidP="009612A6">
            <w:pPr>
              <w:rPr>
                <w:rFonts w:ascii="Verdana" w:eastAsia="Times New Roman" w:hAnsi="Verdana" w:cs="Times New Roman"/>
                <w:sz w:val="15"/>
                <w:szCs w:val="15"/>
                <w:highlight w:val="yellow"/>
              </w:rPr>
            </w:pPr>
            <w:r w:rsidRPr="00F13A36">
              <w:rPr>
                <w:rFonts w:ascii="Verdana" w:eastAsia="Times New Roman" w:hAnsi="Verdana" w:cs="Times New Roman"/>
                <w:color w:val="800000"/>
                <w:sz w:val="20"/>
                <w:szCs w:val="20"/>
                <w:highlight w:val="yellow"/>
              </w:rPr>
              <w:t>Regulates certain servicing activities provided by mortgage servicing organizations for residential mortgage loans.</w:t>
            </w:r>
          </w:p>
        </w:tc>
      </w:tr>
      <w:tr w:rsidR="00CA1C81" w:rsidRPr="00F13A36" w:rsidTr="009612A6">
        <w:trPr>
          <w:tblCellSpacing w:w="15" w:type="dxa"/>
        </w:trPr>
        <w:tc>
          <w:tcPr>
            <w:tcW w:w="358" w:type="pct"/>
            <w:shd w:val="clear" w:color="auto" w:fill="FFFFFF"/>
            <w:hideMark/>
          </w:tcPr>
          <w:p w:rsidR="00CA1C81" w:rsidRPr="00F13A36" w:rsidRDefault="009612A6" w:rsidP="009612A6">
            <w:pPr>
              <w:rPr>
                <w:rFonts w:ascii="Verdana" w:eastAsia="Times New Roman" w:hAnsi="Verdana" w:cs="Times New Roman"/>
                <w:sz w:val="15"/>
                <w:szCs w:val="15"/>
              </w:rPr>
            </w:pPr>
            <w:hyperlink r:id="rId68" w:tooltip="View Detail Bill Information" w:history="1">
              <w:r w:rsidR="00CA1C81" w:rsidRPr="00F13A36">
                <w:rPr>
                  <w:rFonts w:ascii="Verdana" w:eastAsia="Times New Roman" w:hAnsi="Verdana" w:cs="Times New Roman"/>
                  <w:color w:val="009999"/>
                  <w:sz w:val="20"/>
                  <w:szCs w:val="20"/>
                  <w:u w:val="single"/>
                </w:rPr>
                <w:t>A3998</w:t>
              </w:r>
            </w:hyperlink>
          </w:p>
        </w:tc>
        <w:tc>
          <w:tcPr>
            <w:tcW w:w="4596" w:type="pct"/>
            <w:shd w:val="clear" w:color="auto" w:fill="FFFFFF"/>
            <w:vAlign w:val="center"/>
            <w:hideMark/>
          </w:tcPr>
          <w:p w:rsidR="00CA1C81" w:rsidRPr="00F13A36" w:rsidRDefault="00CA1C81" w:rsidP="009612A6">
            <w:pPr>
              <w:rPr>
                <w:rFonts w:ascii="Verdana" w:eastAsia="Times New Roman" w:hAnsi="Verdana" w:cs="Times New Roman"/>
                <w:sz w:val="15"/>
                <w:szCs w:val="15"/>
              </w:rPr>
            </w:pPr>
            <w:r w:rsidRPr="00F13A36">
              <w:rPr>
                <w:rFonts w:ascii="Verdana" w:eastAsia="Times New Roman" w:hAnsi="Verdana" w:cs="Times New Roman"/>
                <w:color w:val="800000"/>
                <w:sz w:val="20"/>
                <w:szCs w:val="20"/>
              </w:rPr>
              <w:t>"Steven Schmincke's Law"; facilitates sober living home construction financing.</w:t>
            </w:r>
          </w:p>
        </w:tc>
      </w:tr>
      <w:tr w:rsidR="00CA1C81" w:rsidRPr="00F13A36" w:rsidTr="009612A6">
        <w:trPr>
          <w:tblCellSpacing w:w="15" w:type="dxa"/>
        </w:trPr>
        <w:tc>
          <w:tcPr>
            <w:tcW w:w="358" w:type="pct"/>
            <w:shd w:val="clear" w:color="auto" w:fill="FFFFFF"/>
            <w:hideMark/>
          </w:tcPr>
          <w:p w:rsidR="00CA1C81" w:rsidRPr="00F13A36" w:rsidRDefault="009612A6" w:rsidP="009612A6">
            <w:pPr>
              <w:rPr>
                <w:rFonts w:ascii="Verdana" w:eastAsia="Times New Roman" w:hAnsi="Verdana" w:cs="Times New Roman"/>
                <w:sz w:val="15"/>
                <w:szCs w:val="15"/>
              </w:rPr>
            </w:pPr>
            <w:hyperlink r:id="rId69" w:tooltip="View Detail Bill Information" w:history="1">
              <w:r w:rsidR="00CA1C81" w:rsidRPr="00F13A36">
                <w:rPr>
                  <w:rFonts w:ascii="Verdana" w:eastAsia="Times New Roman" w:hAnsi="Verdana" w:cs="Times New Roman"/>
                  <w:color w:val="009999"/>
                  <w:sz w:val="20"/>
                  <w:szCs w:val="20"/>
                  <w:u w:val="single"/>
                </w:rPr>
                <w:t>A4067</w:t>
              </w:r>
            </w:hyperlink>
          </w:p>
        </w:tc>
        <w:tc>
          <w:tcPr>
            <w:tcW w:w="4596" w:type="pct"/>
            <w:shd w:val="clear" w:color="auto" w:fill="FFFFFF"/>
            <w:vAlign w:val="center"/>
            <w:hideMark/>
          </w:tcPr>
          <w:p w:rsidR="00CA1C81" w:rsidRPr="00F13A36" w:rsidRDefault="00CA1C81" w:rsidP="009612A6">
            <w:pPr>
              <w:rPr>
                <w:rFonts w:ascii="Verdana" w:eastAsia="Times New Roman" w:hAnsi="Verdana" w:cs="Times New Roman"/>
                <w:sz w:val="15"/>
                <w:szCs w:val="15"/>
              </w:rPr>
            </w:pPr>
            <w:r w:rsidRPr="00F13A36">
              <w:rPr>
                <w:rFonts w:ascii="Verdana" w:eastAsia="Times New Roman" w:hAnsi="Verdana" w:cs="Times New Roman"/>
                <w:color w:val="800000"/>
                <w:sz w:val="20"/>
                <w:szCs w:val="20"/>
                <w:highlight w:val="lightGray"/>
              </w:rPr>
              <w:t>Establishes New Jersey First-Time Home Buyer Savings Account Program; provides gross income tax exclusion for certain earnings on assets maintained in accounts established under program.</w:t>
            </w:r>
          </w:p>
        </w:tc>
      </w:tr>
      <w:tr w:rsidR="00CA1C81" w:rsidRPr="00F13A36" w:rsidTr="009612A6">
        <w:trPr>
          <w:tblCellSpacing w:w="15" w:type="dxa"/>
        </w:trPr>
        <w:tc>
          <w:tcPr>
            <w:tcW w:w="358" w:type="pct"/>
            <w:shd w:val="clear" w:color="auto" w:fill="FFFFFF"/>
            <w:hideMark/>
          </w:tcPr>
          <w:p w:rsidR="00CA1C81" w:rsidRPr="00F13A36" w:rsidRDefault="009612A6" w:rsidP="009612A6">
            <w:pPr>
              <w:rPr>
                <w:rFonts w:ascii="Verdana" w:eastAsia="Times New Roman" w:hAnsi="Verdana" w:cs="Times New Roman"/>
                <w:sz w:val="15"/>
                <w:szCs w:val="15"/>
              </w:rPr>
            </w:pPr>
            <w:hyperlink r:id="rId70" w:tooltip="View Detail Bill Information" w:history="1">
              <w:r w:rsidR="00CA1C81" w:rsidRPr="00F13A36">
                <w:rPr>
                  <w:rFonts w:ascii="Verdana" w:eastAsia="Times New Roman" w:hAnsi="Verdana" w:cs="Times New Roman"/>
                  <w:color w:val="009999"/>
                  <w:sz w:val="20"/>
                  <w:szCs w:val="20"/>
                  <w:u w:val="single"/>
                </w:rPr>
                <w:t>A4202</w:t>
              </w:r>
            </w:hyperlink>
          </w:p>
        </w:tc>
        <w:tc>
          <w:tcPr>
            <w:tcW w:w="4596" w:type="pct"/>
            <w:shd w:val="clear" w:color="auto" w:fill="FFFFFF"/>
            <w:vAlign w:val="center"/>
            <w:hideMark/>
          </w:tcPr>
          <w:p w:rsidR="00CA1C81" w:rsidRPr="00F13A36" w:rsidRDefault="00CA1C81" w:rsidP="009612A6">
            <w:pPr>
              <w:rPr>
                <w:rFonts w:ascii="Verdana" w:eastAsia="Times New Roman" w:hAnsi="Verdana" w:cs="Times New Roman"/>
                <w:sz w:val="15"/>
                <w:szCs w:val="15"/>
              </w:rPr>
            </w:pPr>
            <w:r w:rsidRPr="00F13A36">
              <w:rPr>
                <w:rFonts w:ascii="Verdana" w:eastAsia="Times New Roman" w:hAnsi="Verdana" w:cs="Times New Roman"/>
                <w:color w:val="800000"/>
                <w:sz w:val="20"/>
                <w:szCs w:val="20"/>
              </w:rPr>
              <w:t>Establishes "Security Deposit Assistance Pilot Program" in Union, Essex, Hudson, and Gloucester counties, appropriates $210,000.</w:t>
            </w:r>
          </w:p>
        </w:tc>
      </w:tr>
      <w:tr w:rsidR="00CA1C81" w:rsidRPr="00F13A36" w:rsidTr="009612A6">
        <w:trPr>
          <w:tblCellSpacing w:w="15" w:type="dxa"/>
        </w:trPr>
        <w:tc>
          <w:tcPr>
            <w:tcW w:w="358" w:type="pct"/>
            <w:shd w:val="clear" w:color="auto" w:fill="FFFFFF"/>
            <w:hideMark/>
          </w:tcPr>
          <w:p w:rsidR="00CA1C81" w:rsidRPr="00F13A36" w:rsidRDefault="009612A6" w:rsidP="009612A6">
            <w:pPr>
              <w:rPr>
                <w:rFonts w:ascii="Verdana" w:eastAsia="Times New Roman" w:hAnsi="Verdana" w:cs="Times New Roman"/>
                <w:sz w:val="15"/>
                <w:szCs w:val="15"/>
                <w:highlight w:val="yellow"/>
              </w:rPr>
            </w:pPr>
            <w:hyperlink r:id="rId71" w:tooltip="View Detail Bill Information" w:history="1">
              <w:r w:rsidR="00CA1C81" w:rsidRPr="00D65F44">
                <w:rPr>
                  <w:rFonts w:ascii="Verdana" w:eastAsia="Times New Roman" w:hAnsi="Verdana" w:cs="Times New Roman"/>
                  <w:color w:val="009999"/>
                  <w:sz w:val="20"/>
                  <w:szCs w:val="20"/>
                  <w:highlight w:val="yellow"/>
                  <w:u w:val="single"/>
                </w:rPr>
                <w:t>A4369</w:t>
              </w:r>
            </w:hyperlink>
          </w:p>
        </w:tc>
        <w:tc>
          <w:tcPr>
            <w:tcW w:w="4596" w:type="pct"/>
            <w:shd w:val="clear" w:color="auto" w:fill="FFFFFF"/>
            <w:vAlign w:val="center"/>
            <w:hideMark/>
          </w:tcPr>
          <w:p w:rsidR="00CA1C81" w:rsidRPr="00F13A36" w:rsidRDefault="00CA1C81" w:rsidP="009612A6">
            <w:pPr>
              <w:rPr>
                <w:rFonts w:ascii="Verdana" w:eastAsia="Times New Roman" w:hAnsi="Verdana" w:cs="Times New Roman"/>
                <w:sz w:val="15"/>
                <w:szCs w:val="15"/>
                <w:highlight w:val="yellow"/>
              </w:rPr>
            </w:pPr>
            <w:r w:rsidRPr="00F13A36">
              <w:rPr>
                <w:rFonts w:ascii="Verdana" w:eastAsia="Times New Roman" w:hAnsi="Verdana" w:cs="Times New Roman"/>
                <w:color w:val="800000"/>
                <w:sz w:val="20"/>
                <w:szCs w:val="20"/>
                <w:highlight w:val="yellow"/>
              </w:rPr>
              <w:t>Revises "Fair Foreclosure Act."</w:t>
            </w:r>
          </w:p>
        </w:tc>
      </w:tr>
      <w:tr w:rsidR="00CA1C81" w:rsidRPr="005E25E5" w:rsidTr="009612A6">
        <w:trPr>
          <w:tblCellSpacing w:w="15" w:type="dxa"/>
        </w:trPr>
        <w:tc>
          <w:tcPr>
            <w:tcW w:w="358" w:type="pct"/>
            <w:shd w:val="clear" w:color="auto" w:fill="FFFFFF"/>
            <w:hideMark/>
          </w:tcPr>
          <w:p w:rsidR="00CA1C81" w:rsidRPr="005E25E5" w:rsidRDefault="009612A6" w:rsidP="009612A6">
            <w:pPr>
              <w:rPr>
                <w:rFonts w:ascii="Verdana" w:eastAsia="Times New Roman" w:hAnsi="Verdana" w:cs="Times New Roman"/>
                <w:sz w:val="15"/>
                <w:szCs w:val="15"/>
              </w:rPr>
            </w:pPr>
            <w:hyperlink r:id="rId72" w:tooltip="View Detail Bill Information" w:history="1">
              <w:r w:rsidR="00CA1C81" w:rsidRPr="005E25E5">
                <w:rPr>
                  <w:rFonts w:ascii="Verdana" w:eastAsia="Times New Roman" w:hAnsi="Verdana" w:cs="Times New Roman"/>
                  <w:color w:val="009999"/>
                  <w:sz w:val="20"/>
                  <w:szCs w:val="20"/>
                  <w:u w:val="single"/>
                </w:rPr>
                <w:t>A4370</w:t>
              </w:r>
            </w:hyperlink>
          </w:p>
        </w:tc>
        <w:tc>
          <w:tcPr>
            <w:tcW w:w="4596" w:type="pct"/>
            <w:shd w:val="clear" w:color="auto" w:fill="FFFFFF"/>
            <w:vAlign w:val="center"/>
            <w:hideMark/>
          </w:tcPr>
          <w:p w:rsidR="00CA1C81" w:rsidRPr="005E25E5" w:rsidRDefault="00CA1C81" w:rsidP="009612A6">
            <w:pPr>
              <w:rPr>
                <w:rFonts w:ascii="Verdana" w:eastAsia="Times New Roman" w:hAnsi="Verdana" w:cs="Times New Roman"/>
                <w:sz w:val="15"/>
                <w:szCs w:val="15"/>
              </w:rPr>
            </w:pPr>
            <w:r w:rsidRPr="005E25E5">
              <w:rPr>
                <w:rFonts w:ascii="Verdana" w:eastAsia="Times New Roman" w:hAnsi="Verdana" w:cs="Times New Roman"/>
                <w:color w:val="800000"/>
                <w:sz w:val="20"/>
                <w:szCs w:val="20"/>
              </w:rPr>
              <w:t>Sets time periods for conditions in certain real estate contracts to begin at completion of attorney review period; allows notification of contract disapproval during attorney review by certain methods.</w:t>
            </w:r>
          </w:p>
        </w:tc>
      </w:tr>
      <w:tr w:rsidR="00CA1C81" w:rsidRPr="005E25E5" w:rsidTr="009612A6">
        <w:trPr>
          <w:tblCellSpacing w:w="15" w:type="dxa"/>
        </w:trPr>
        <w:tc>
          <w:tcPr>
            <w:tcW w:w="358" w:type="pct"/>
            <w:shd w:val="clear" w:color="auto" w:fill="FFFFFF"/>
            <w:hideMark/>
          </w:tcPr>
          <w:p w:rsidR="00CA1C81" w:rsidRPr="005E25E5" w:rsidRDefault="009612A6" w:rsidP="009612A6">
            <w:pPr>
              <w:rPr>
                <w:rFonts w:ascii="Verdana" w:eastAsia="Times New Roman" w:hAnsi="Verdana" w:cs="Times New Roman"/>
                <w:sz w:val="15"/>
                <w:szCs w:val="15"/>
                <w:highlight w:val="yellow"/>
              </w:rPr>
            </w:pPr>
            <w:hyperlink r:id="rId73" w:tooltip="View Detail Bill Information" w:history="1">
              <w:r w:rsidR="00CA1C81" w:rsidRPr="00D65F44">
                <w:rPr>
                  <w:rFonts w:ascii="Verdana" w:eastAsia="Times New Roman" w:hAnsi="Verdana" w:cs="Times New Roman"/>
                  <w:color w:val="009999"/>
                  <w:sz w:val="20"/>
                  <w:szCs w:val="20"/>
                  <w:highlight w:val="yellow"/>
                  <w:u w:val="single"/>
                </w:rPr>
                <w:t>A4505</w:t>
              </w:r>
            </w:hyperlink>
          </w:p>
        </w:tc>
        <w:tc>
          <w:tcPr>
            <w:tcW w:w="4596" w:type="pct"/>
            <w:shd w:val="clear" w:color="auto" w:fill="FFFFFF"/>
            <w:vAlign w:val="center"/>
            <w:hideMark/>
          </w:tcPr>
          <w:p w:rsidR="00CA1C81" w:rsidRPr="005E25E5" w:rsidRDefault="00CA1C81" w:rsidP="009612A6">
            <w:pPr>
              <w:rPr>
                <w:rFonts w:ascii="Verdana" w:eastAsia="Times New Roman" w:hAnsi="Verdana" w:cs="Times New Roman"/>
                <w:sz w:val="15"/>
                <w:szCs w:val="15"/>
                <w:highlight w:val="yellow"/>
              </w:rPr>
            </w:pPr>
            <w:r w:rsidRPr="005E25E5">
              <w:rPr>
                <w:rFonts w:ascii="Verdana" w:eastAsia="Times New Roman" w:hAnsi="Verdana" w:cs="Times New Roman"/>
                <w:color w:val="800000"/>
                <w:sz w:val="20"/>
                <w:szCs w:val="20"/>
                <w:highlight w:val="yellow"/>
              </w:rPr>
              <w:t>Provides foreclosure stay of proceedings for certain residential borrowers and exempts certain lenders that offer sustainable mortgage modifications.</w:t>
            </w:r>
          </w:p>
        </w:tc>
      </w:tr>
      <w:tr w:rsidR="00CA1C81" w:rsidRPr="005E25E5" w:rsidTr="009612A6">
        <w:trPr>
          <w:tblCellSpacing w:w="15" w:type="dxa"/>
        </w:trPr>
        <w:tc>
          <w:tcPr>
            <w:tcW w:w="358" w:type="pct"/>
            <w:shd w:val="clear" w:color="auto" w:fill="FFFFFF"/>
            <w:hideMark/>
          </w:tcPr>
          <w:p w:rsidR="00CA1C81" w:rsidRPr="005E25E5" w:rsidRDefault="009612A6" w:rsidP="009612A6">
            <w:pPr>
              <w:rPr>
                <w:rFonts w:ascii="Verdana" w:eastAsia="Times New Roman" w:hAnsi="Verdana" w:cs="Times New Roman"/>
                <w:sz w:val="15"/>
                <w:szCs w:val="15"/>
                <w:highlight w:val="yellow"/>
              </w:rPr>
            </w:pPr>
            <w:hyperlink r:id="rId74" w:tooltip="View Detail Bill Information" w:history="1">
              <w:r w:rsidR="00CA1C81" w:rsidRPr="00D65F44">
                <w:rPr>
                  <w:rFonts w:ascii="Verdana" w:eastAsia="Times New Roman" w:hAnsi="Verdana" w:cs="Times New Roman"/>
                  <w:color w:val="009999"/>
                  <w:sz w:val="20"/>
                  <w:szCs w:val="20"/>
                  <w:highlight w:val="yellow"/>
                  <w:u w:val="single"/>
                </w:rPr>
                <w:t>S219</w:t>
              </w:r>
            </w:hyperlink>
          </w:p>
        </w:tc>
        <w:tc>
          <w:tcPr>
            <w:tcW w:w="4596" w:type="pct"/>
            <w:shd w:val="clear" w:color="auto" w:fill="FFFFFF"/>
            <w:vAlign w:val="center"/>
            <w:hideMark/>
          </w:tcPr>
          <w:p w:rsidR="00CA1C81" w:rsidRPr="005E25E5" w:rsidRDefault="00CA1C81" w:rsidP="009612A6">
            <w:pPr>
              <w:rPr>
                <w:rFonts w:ascii="Verdana" w:eastAsia="Times New Roman" w:hAnsi="Verdana" w:cs="Times New Roman"/>
                <w:sz w:val="15"/>
                <w:szCs w:val="15"/>
                <w:highlight w:val="yellow"/>
              </w:rPr>
            </w:pPr>
            <w:r w:rsidRPr="005E25E5">
              <w:rPr>
                <w:rFonts w:ascii="Verdana" w:eastAsia="Times New Roman" w:hAnsi="Verdana" w:cs="Times New Roman"/>
                <w:color w:val="800000"/>
                <w:sz w:val="20"/>
                <w:szCs w:val="20"/>
                <w:highlight w:val="yellow"/>
              </w:rPr>
              <w:t>Requires mortgage lenders to maintain vacant, age-restricted dwelling units during foreclosure.</w:t>
            </w:r>
          </w:p>
        </w:tc>
      </w:tr>
      <w:tr w:rsidR="00CA1C81" w:rsidRPr="005E25E5" w:rsidTr="009612A6">
        <w:trPr>
          <w:tblCellSpacing w:w="15" w:type="dxa"/>
        </w:trPr>
        <w:tc>
          <w:tcPr>
            <w:tcW w:w="358" w:type="pct"/>
            <w:shd w:val="clear" w:color="auto" w:fill="FFFFFF"/>
            <w:hideMark/>
          </w:tcPr>
          <w:p w:rsidR="00CA1C81" w:rsidRPr="005E25E5" w:rsidRDefault="009612A6" w:rsidP="009612A6">
            <w:pPr>
              <w:rPr>
                <w:rFonts w:ascii="Verdana" w:eastAsia="Times New Roman" w:hAnsi="Verdana" w:cs="Times New Roman"/>
                <w:sz w:val="15"/>
                <w:szCs w:val="15"/>
                <w:highlight w:val="yellow"/>
              </w:rPr>
            </w:pPr>
            <w:hyperlink r:id="rId75" w:tooltip="View Detail Bill Information" w:history="1">
              <w:r w:rsidR="00CA1C81" w:rsidRPr="00D65F44">
                <w:rPr>
                  <w:rFonts w:ascii="Verdana" w:eastAsia="Times New Roman" w:hAnsi="Verdana" w:cs="Times New Roman"/>
                  <w:color w:val="009999"/>
                  <w:sz w:val="20"/>
                  <w:szCs w:val="20"/>
                  <w:highlight w:val="yellow"/>
                  <w:u w:val="single"/>
                </w:rPr>
                <w:t>S674</w:t>
              </w:r>
            </w:hyperlink>
          </w:p>
        </w:tc>
        <w:tc>
          <w:tcPr>
            <w:tcW w:w="4596" w:type="pct"/>
            <w:shd w:val="clear" w:color="auto" w:fill="FFFFFF"/>
            <w:vAlign w:val="center"/>
            <w:hideMark/>
          </w:tcPr>
          <w:p w:rsidR="00CA1C81" w:rsidRPr="005E25E5" w:rsidRDefault="00CA1C81" w:rsidP="009612A6">
            <w:pPr>
              <w:rPr>
                <w:rFonts w:ascii="Verdana" w:eastAsia="Times New Roman" w:hAnsi="Verdana" w:cs="Times New Roman"/>
                <w:sz w:val="15"/>
                <w:szCs w:val="15"/>
                <w:highlight w:val="yellow"/>
              </w:rPr>
            </w:pPr>
            <w:r w:rsidRPr="005E25E5">
              <w:rPr>
                <w:rFonts w:ascii="Verdana" w:eastAsia="Times New Roman" w:hAnsi="Verdana" w:cs="Times New Roman"/>
                <w:color w:val="800000"/>
                <w:sz w:val="20"/>
                <w:szCs w:val="20"/>
                <w:highlight w:val="yellow"/>
              </w:rPr>
              <w:t>The "New Homebuyers' Bill of Rights Act."</w:t>
            </w:r>
          </w:p>
        </w:tc>
      </w:tr>
      <w:tr w:rsidR="00CA1C81" w:rsidRPr="005E25E5" w:rsidTr="009612A6">
        <w:trPr>
          <w:tblCellSpacing w:w="15" w:type="dxa"/>
        </w:trPr>
        <w:tc>
          <w:tcPr>
            <w:tcW w:w="358" w:type="pct"/>
            <w:shd w:val="clear" w:color="auto" w:fill="FFFFFF"/>
            <w:hideMark/>
          </w:tcPr>
          <w:p w:rsidR="00CA1C81" w:rsidRPr="005E25E5" w:rsidRDefault="009612A6" w:rsidP="009612A6">
            <w:pPr>
              <w:rPr>
                <w:rFonts w:ascii="Verdana" w:eastAsia="Times New Roman" w:hAnsi="Verdana" w:cs="Times New Roman"/>
                <w:sz w:val="15"/>
                <w:szCs w:val="15"/>
                <w:highlight w:val="yellow"/>
              </w:rPr>
            </w:pPr>
            <w:hyperlink r:id="rId76" w:tooltip="View Detail Bill Information" w:history="1">
              <w:r w:rsidR="00CA1C81" w:rsidRPr="00D65F44">
                <w:rPr>
                  <w:rFonts w:ascii="Verdana" w:eastAsia="Times New Roman" w:hAnsi="Verdana" w:cs="Times New Roman"/>
                  <w:color w:val="009999"/>
                  <w:sz w:val="20"/>
                  <w:szCs w:val="20"/>
                  <w:highlight w:val="yellow"/>
                  <w:u w:val="single"/>
                </w:rPr>
                <w:t>S685</w:t>
              </w:r>
            </w:hyperlink>
          </w:p>
        </w:tc>
        <w:tc>
          <w:tcPr>
            <w:tcW w:w="4596" w:type="pct"/>
            <w:shd w:val="clear" w:color="auto" w:fill="FFFFFF"/>
            <w:vAlign w:val="center"/>
            <w:hideMark/>
          </w:tcPr>
          <w:p w:rsidR="00CA1C81" w:rsidRPr="005E25E5" w:rsidRDefault="00CA1C81" w:rsidP="009612A6">
            <w:pPr>
              <w:rPr>
                <w:rFonts w:ascii="Verdana" w:eastAsia="Times New Roman" w:hAnsi="Verdana" w:cs="Times New Roman"/>
                <w:sz w:val="15"/>
                <w:szCs w:val="15"/>
                <w:highlight w:val="yellow"/>
              </w:rPr>
            </w:pPr>
            <w:r w:rsidRPr="005E25E5">
              <w:rPr>
                <w:rFonts w:ascii="Verdana" w:eastAsia="Times New Roman" w:hAnsi="Verdana" w:cs="Times New Roman"/>
                <w:color w:val="800000"/>
                <w:sz w:val="20"/>
                <w:szCs w:val="20"/>
                <w:highlight w:val="yellow"/>
              </w:rPr>
              <w:t>Makes residential mortgage fraud a separate crime.</w:t>
            </w:r>
          </w:p>
        </w:tc>
      </w:tr>
      <w:tr w:rsidR="00CA1C81" w:rsidRPr="005E25E5" w:rsidTr="009612A6">
        <w:trPr>
          <w:tblCellSpacing w:w="15" w:type="dxa"/>
        </w:trPr>
        <w:tc>
          <w:tcPr>
            <w:tcW w:w="358" w:type="pct"/>
            <w:shd w:val="clear" w:color="auto" w:fill="FFFFFF"/>
            <w:hideMark/>
          </w:tcPr>
          <w:p w:rsidR="00CA1C81" w:rsidRPr="005E25E5" w:rsidRDefault="009612A6" w:rsidP="009612A6">
            <w:pPr>
              <w:rPr>
                <w:rFonts w:ascii="Verdana" w:eastAsia="Times New Roman" w:hAnsi="Verdana" w:cs="Times New Roman"/>
                <w:sz w:val="15"/>
                <w:szCs w:val="15"/>
              </w:rPr>
            </w:pPr>
            <w:hyperlink r:id="rId77" w:tooltip="View Detail Bill Information" w:history="1">
              <w:r w:rsidR="00CA1C81" w:rsidRPr="005E25E5">
                <w:rPr>
                  <w:rFonts w:ascii="Verdana" w:eastAsia="Times New Roman" w:hAnsi="Verdana" w:cs="Times New Roman"/>
                  <w:color w:val="009999"/>
                  <w:sz w:val="20"/>
                  <w:szCs w:val="20"/>
                  <w:u w:val="single"/>
                </w:rPr>
                <w:t>S749</w:t>
              </w:r>
            </w:hyperlink>
          </w:p>
        </w:tc>
        <w:tc>
          <w:tcPr>
            <w:tcW w:w="4596" w:type="pct"/>
            <w:shd w:val="clear" w:color="auto" w:fill="FFFFFF"/>
            <w:vAlign w:val="center"/>
            <w:hideMark/>
          </w:tcPr>
          <w:p w:rsidR="00CA1C81" w:rsidRPr="005E25E5" w:rsidRDefault="00CA1C81" w:rsidP="009612A6">
            <w:pPr>
              <w:rPr>
                <w:rFonts w:ascii="Verdana" w:eastAsia="Times New Roman" w:hAnsi="Verdana" w:cs="Times New Roman"/>
                <w:sz w:val="15"/>
                <w:szCs w:val="15"/>
              </w:rPr>
            </w:pPr>
            <w:r w:rsidRPr="005E25E5">
              <w:rPr>
                <w:rFonts w:ascii="Verdana" w:eastAsia="Times New Roman" w:hAnsi="Verdana" w:cs="Times New Roman"/>
                <w:color w:val="800000"/>
                <w:sz w:val="20"/>
                <w:szCs w:val="20"/>
                <w:highlight w:val="lightGray"/>
              </w:rPr>
              <w:t>Extends post-military service protection against mortgage foreclosure.</w:t>
            </w:r>
          </w:p>
        </w:tc>
      </w:tr>
      <w:tr w:rsidR="00CA1C81" w:rsidRPr="005E25E5" w:rsidTr="009612A6">
        <w:trPr>
          <w:tblCellSpacing w:w="15" w:type="dxa"/>
        </w:trPr>
        <w:tc>
          <w:tcPr>
            <w:tcW w:w="358" w:type="pct"/>
            <w:shd w:val="clear" w:color="auto" w:fill="FFFFFF"/>
            <w:hideMark/>
          </w:tcPr>
          <w:p w:rsidR="00CA1C81" w:rsidRPr="005E25E5" w:rsidRDefault="009612A6" w:rsidP="009612A6">
            <w:pPr>
              <w:rPr>
                <w:rFonts w:ascii="Verdana" w:eastAsia="Times New Roman" w:hAnsi="Verdana" w:cs="Times New Roman"/>
                <w:sz w:val="15"/>
                <w:szCs w:val="15"/>
              </w:rPr>
            </w:pPr>
            <w:hyperlink r:id="rId78" w:tooltip="View Detail Bill Information" w:history="1">
              <w:r w:rsidR="00CA1C81" w:rsidRPr="005E25E5">
                <w:rPr>
                  <w:rFonts w:ascii="Verdana" w:eastAsia="Times New Roman" w:hAnsi="Verdana" w:cs="Times New Roman"/>
                  <w:color w:val="009999"/>
                  <w:sz w:val="20"/>
                  <w:szCs w:val="20"/>
                  <w:u w:val="single"/>
                </w:rPr>
                <w:t>S1386</w:t>
              </w:r>
            </w:hyperlink>
          </w:p>
        </w:tc>
        <w:tc>
          <w:tcPr>
            <w:tcW w:w="4596" w:type="pct"/>
            <w:shd w:val="clear" w:color="auto" w:fill="FFFFFF"/>
            <w:vAlign w:val="center"/>
            <w:hideMark/>
          </w:tcPr>
          <w:p w:rsidR="00CA1C81" w:rsidRPr="005E25E5" w:rsidRDefault="00CA1C81" w:rsidP="009612A6">
            <w:pPr>
              <w:rPr>
                <w:rFonts w:ascii="Verdana" w:eastAsia="Times New Roman" w:hAnsi="Verdana" w:cs="Times New Roman"/>
                <w:sz w:val="15"/>
                <w:szCs w:val="15"/>
              </w:rPr>
            </w:pPr>
            <w:r w:rsidRPr="005E25E5">
              <w:rPr>
                <w:rFonts w:ascii="Verdana" w:eastAsia="Times New Roman" w:hAnsi="Verdana" w:cs="Times New Roman"/>
                <w:color w:val="800000"/>
                <w:sz w:val="20"/>
                <w:szCs w:val="20"/>
                <w:highlight w:val="lightGray"/>
              </w:rPr>
              <w:t>Allows certain National Guard and United States Reserve members to temporarily defer mortgage loan payments and suspend property tax payments</w:t>
            </w:r>
            <w:r w:rsidRPr="005E25E5">
              <w:rPr>
                <w:rFonts w:ascii="Verdana" w:eastAsia="Times New Roman" w:hAnsi="Verdana" w:cs="Times New Roman"/>
                <w:color w:val="800000"/>
                <w:sz w:val="20"/>
                <w:szCs w:val="20"/>
              </w:rPr>
              <w:t>.*</w:t>
            </w:r>
          </w:p>
        </w:tc>
      </w:tr>
      <w:tr w:rsidR="00CA1C81" w:rsidRPr="005E25E5" w:rsidTr="009612A6">
        <w:trPr>
          <w:tblCellSpacing w:w="15" w:type="dxa"/>
        </w:trPr>
        <w:tc>
          <w:tcPr>
            <w:tcW w:w="358" w:type="pct"/>
            <w:shd w:val="clear" w:color="auto" w:fill="FFFFFF"/>
            <w:hideMark/>
          </w:tcPr>
          <w:p w:rsidR="00CA1C81" w:rsidRPr="005E25E5" w:rsidRDefault="009612A6" w:rsidP="009612A6">
            <w:pPr>
              <w:rPr>
                <w:rFonts w:ascii="Verdana" w:eastAsia="Times New Roman" w:hAnsi="Verdana" w:cs="Times New Roman"/>
                <w:sz w:val="15"/>
                <w:szCs w:val="15"/>
              </w:rPr>
            </w:pPr>
            <w:hyperlink r:id="rId79" w:tooltip="View Detail Bill Information" w:history="1">
              <w:r w:rsidR="00CA1C81" w:rsidRPr="005E25E5">
                <w:rPr>
                  <w:rFonts w:ascii="Verdana" w:eastAsia="Times New Roman" w:hAnsi="Verdana" w:cs="Times New Roman"/>
                  <w:color w:val="009999"/>
                  <w:sz w:val="20"/>
                  <w:szCs w:val="20"/>
                  <w:u w:val="single"/>
                </w:rPr>
                <w:t>S1476</w:t>
              </w:r>
            </w:hyperlink>
          </w:p>
        </w:tc>
        <w:tc>
          <w:tcPr>
            <w:tcW w:w="4596" w:type="pct"/>
            <w:shd w:val="clear" w:color="auto" w:fill="FFFFFF"/>
            <w:vAlign w:val="center"/>
            <w:hideMark/>
          </w:tcPr>
          <w:p w:rsidR="00CA1C81" w:rsidRPr="005E25E5" w:rsidRDefault="00CA1C81" w:rsidP="009612A6">
            <w:pPr>
              <w:rPr>
                <w:rFonts w:ascii="Verdana" w:eastAsia="Times New Roman" w:hAnsi="Verdana" w:cs="Times New Roman"/>
                <w:sz w:val="15"/>
                <w:szCs w:val="15"/>
              </w:rPr>
            </w:pPr>
            <w:r w:rsidRPr="005E25E5">
              <w:rPr>
                <w:rFonts w:ascii="Verdana" w:eastAsia="Times New Roman" w:hAnsi="Verdana" w:cs="Times New Roman"/>
                <w:color w:val="800000"/>
                <w:sz w:val="20"/>
                <w:szCs w:val="20"/>
                <w:highlight w:val="lightGray"/>
              </w:rPr>
              <w:t>Creates housing purchase matching grant program for reserve component of U.S. Armed Forces and the New Jersey National Guard who have served in certain military operations; appropriates $2,000,000.</w:t>
            </w:r>
          </w:p>
        </w:tc>
      </w:tr>
      <w:tr w:rsidR="00CA1C81" w:rsidRPr="005E25E5" w:rsidTr="009612A6">
        <w:trPr>
          <w:tblCellSpacing w:w="15" w:type="dxa"/>
        </w:trPr>
        <w:tc>
          <w:tcPr>
            <w:tcW w:w="358" w:type="pct"/>
            <w:shd w:val="clear" w:color="auto" w:fill="FFFFFF"/>
            <w:hideMark/>
          </w:tcPr>
          <w:p w:rsidR="00CA1C81" w:rsidRPr="005E25E5" w:rsidRDefault="009612A6" w:rsidP="009612A6">
            <w:pPr>
              <w:rPr>
                <w:rFonts w:ascii="Verdana" w:eastAsia="Times New Roman" w:hAnsi="Verdana" w:cs="Times New Roman"/>
                <w:sz w:val="15"/>
                <w:szCs w:val="15"/>
                <w:highlight w:val="yellow"/>
              </w:rPr>
            </w:pPr>
            <w:hyperlink r:id="rId80" w:tooltip="View Detail Bill Information" w:history="1">
              <w:r w:rsidR="00CA1C81" w:rsidRPr="000F0FFB">
                <w:rPr>
                  <w:rFonts w:ascii="Verdana" w:eastAsia="Times New Roman" w:hAnsi="Verdana" w:cs="Times New Roman"/>
                  <w:color w:val="009999"/>
                  <w:sz w:val="20"/>
                  <w:szCs w:val="20"/>
                  <w:highlight w:val="yellow"/>
                  <w:u w:val="single"/>
                </w:rPr>
                <w:t>S1593</w:t>
              </w:r>
            </w:hyperlink>
          </w:p>
        </w:tc>
        <w:tc>
          <w:tcPr>
            <w:tcW w:w="4596" w:type="pct"/>
            <w:shd w:val="clear" w:color="auto" w:fill="FFFFFF"/>
            <w:vAlign w:val="center"/>
            <w:hideMark/>
          </w:tcPr>
          <w:p w:rsidR="00CA1C81" w:rsidRPr="005E25E5" w:rsidRDefault="00CA1C81" w:rsidP="009612A6">
            <w:pPr>
              <w:rPr>
                <w:rFonts w:ascii="Verdana" w:eastAsia="Times New Roman" w:hAnsi="Verdana" w:cs="Times New Roman"/>
                <w:sz w:val="15"/>
                <w:szCs w:val="15"/>
                <w:highlight w:val="yellow"/>
              </w:rPr>
            </w:pPr>
            <w:r w:rsidRPr="005E25E5">
              <w:rPr>
                <w:rFonts w:ascii="Verdana" w:eastAsia="Times New Roman" w:hAnsi="Verdana" w:cs="Times New Roman"/>
                <w:color w:val="800000"/>
                <w:sz w:val="20"/>
                <w:szCs w:val="20"/>
                <w:highlight w:val="yellow"/>
              </w:rPr>
              <w:t>Provides foreclosure stay of proceedings for certain residential borrowers and exempts certain lenders that offer sustainable mortgage modifications.*</w:t>
            </w:r>
          </w:p>
        </w:tc>
      </w:tr>
      <w:tr w:rsidR="00CA1C81" w:rsidRPr="005E25E5" w:rsidTr="009612A6">
        <w:trPr>
          <w:tblCellSpacing w:w="15" w:type="dxa"/>
        </w:trPr>
        <w:tc>
          <w:tcPr>
            <w:tcW w:w="358" w:type="pct"/>
            <w:shd w:val="clear" w:color="auto" w:fill="FFFFFF"/>
            <w:hideMark/>
          </w:tcPr>
          <w:p w:rsidR="00CA1C81" w:rsidRPr="005E25E5" w:rsidRDefault="009612A6" w:rsidP="009612A6">
            <w:pPr>
              <w:rPr>
                <w:rFonts w:ascii="Verdana" w:eastAsia="Times New Roman" w:hAnsi="Verdana" w:cs="Times New Roman"/>
                <w:sz w:val="15"/>
                <w:szCs w:val="15"/>
              </w:rPr>
            </w:pPr>
            <w:hyperlink r:id="rId81" w:tooltip="View Detail Bill Information" w:history="1">
              <w:r w:rsidR="00CA1C81" w:rsidRPr="005E25E5">
                <w:rPr>
                  <w:rFonts w:ascii="Verdana" w:eastAsia="Times New Roman" w:hAnsi="Verdana" w:cs="Times New Roman"/>
                  <w:color w:val="009999"/>
                  <w:sz w:val="20"/>
                  <w:szCs w:val="20"/>
                  <w:u w:val="single"/>
                </w:rPr>
                <w:t>S1621</w:t>
              </w:r>
            </w:hyperlink>
          </w:p>
        </w:tc>
        <w:tc>
          <w:tcPr>
            <w:tcW w:w="4596" w:type="pct"/>
            <w:shd w:val="clear" w:color="auto" w:fill="FFFFFF"/>
            <w:vAlign w:val="center"/>
            <w:hideMark/>
          </w:tcPr>
          <w:p w:rsidR="00CA1C81" w:rsidRPr="005E25E5" w:rsidRDefault="00CA1C81" w:rsidP="009612A6">
            <w:pPr>
              <w:rPr>
                <w:rFonts w:ascii="Verdana" w:eastAsia="Times New Roman" w:hAnsi="Verdana" w:cs="Times New Roman"/>
                <w:sz w:val="15"/>
                <w:szCs w:val="15"/>
              </w:rPr>
            </w:pPr>
            <w:r w:rsidRPr="005E25E5">
              <w:rPr>
                <w:rFonts w:ascii="Verdana" w:eastAsia="Times New Roman" w:hAnsi="Verdana" w:cs="Times New Roman"/>
                <w:color w:val="800000"/>
                <w:sz w:val="20"/>
                <w:szCs w:val="20"/>
                <w:highlight w:val="lightGray"/>
              </w:rPr>
              <w:t>Establishes temporary mortgage relief programs for certain owners of real property impacted by "Superstorm Sandy."</w:t>
            </w:r>
          </w:p>
        </w:tc>
      </w:tr>
      <w:tr w:rsidR="00CA1C81" w:rsidRPr="005E25E5" w:rsidTr="009612A6">
        <w:trPr>
          <w:tblCellSpacing w:w="15" w:type="dxa"/>
        </w:trPr>
        <w:tc>
          <w:tcPr>
            <w:tcW w:w="358" w:type="pct"/>
            <w:shd w:val="clear" w:color="auto" w:fill="FFFFFF"/>
            <w:hideMark/>
          </w:tcPr>
          <w:p w:rsidR="00CA1C81" w:rsidRPr="005E25E5" w:rsidRDefault="009612A6" w:rsidP="009612A6">
            <w:pPr>
              <w:rPr>
                <w:rFonts w:ascii="Verdana" w:eastAsia="Times New Roman" w:hAnsi="Verdana" w:cs="Times New Roman"/>
                <w:sz w:val="15"/>
                <w:szCs w:val="15"/>
              </w:rPr>
            </w:pPr>
            <w:hyperlink r:id="rId82" w:tooltip="View Detail Bill Information" w:history="1">
              <w:r w:rsidR="00CA1C81" w:rsidRPr="005E25E5">
                <w:rPr>
                  <w:rFonts w:ascii="Verdana" w:eastAsia="Times New Roman" w:hAnsi="Verdana" w:cs="Times New Roman"/>
                  <w:color w:val="009999"/>
                  <w:sz w:val="20"/>
                  <w:szCs w:val="20"/>
                  <w:u w:val="single"/>
                </w:rPr>
                <w:t>S1629</w:t>
              </w:r>
            </w:hyperlink>
          </w:p>
        </w:tc>
        <w:tc>
          <w:tcPr>
            <w:tcW w:w="4596" w:type="pct"/>
            <w:shd w:val="clear" w:color="auto" w:fill="FFFFFF"/>
            <w:vAlign w:val="center"/>
            <w:hideMark/>
          </w:tcPr>
          <w:p w:rsidR="00CA1C81" w:rsidRPr="005E25E5" w:rsidRDefault="00CA1C81" w:rsidP="009612A6">
            <w:pPr>
              <w:rPr>
                <w:rFonts w:ascii="Verdana" w:eastAsia="Times New Roman" w:hAnsi="Verdana" w:cs="Times New Roman"/>
                <w:sz w:val="15"/>
                <w:szCs w:val="15"/>
              </w:rPr>
            </w:pPr>
            <w:r w:rsidRPr="005E25E5">
              <w:rPr>
                <w:rFonts w:ascii="Verdana" w:eastAsia="Times New Roman" w:hAnsi="Verdana" w:cs="Times New Roman"/>
                <w:color w:val="800000"/>
                <w:sz w:val="20"/>
                <w:szCs w:val="20"/>
                <w:highlight w:val="lightGray"/>
              </w:rPr>
              <w:t>Establishes the "Mortgage Assistance Pilot Program.</w:t>
            </w:r>
            <w:r w:rsidRPr="005E25E5">
              <w:rPr>
                <w:rFonts w:ascii="Verdana" w:eastAsia="Times New Roman" w:hAnsi="Verdana" w:cs="Times New Roman"/>
                <w:color w:val="800000"/>
                <w:sz w:val="20"/>
                <w:szCs w:val="20"/>
              </w:rPr>
              <w:t>"</w:t>
            </w:r>
          </w:p>
        </w:tc>
      </w:tr>
      <w:tr w:rsidR="00CA1C81" w:rsidRPr="005E25E5" w:rsidTr="009612A6">
        <w:trPr>
          <w:tblCellSpacing w:w="15" w:type="dxa"/>
        </w:trPr>
        <w:tc>
          <w:tcPr>
            <w:tcW w:w="358" w:type="pct"/>
            <w:shd w:val="clear" w:color="auto" w:fill="FFFFFF"/>
            <w:hideMark/>
          </w:tcPr>
          <w:p w:rsidR="00CA1C81" w:rsidRPr="005E25E5" w:rsidRDefault="009612A6" w:rsidP="009612A6">
            <w:pPr>
              <w:rPr>
                <w:rFonts w:ascii="Verdana" w:eastAsia="Times New Roman" w:hAnsi="Verdana" w:cs="Times New Roman"/>
                <w:sz w:val="15"/>
                <w:szCs w:val="15"/>
              </w:rPr>
            </w:pPr>
            <w:hyperlink r:id="rId83" w:tooltip="View Detail Bill Information" w:history="1">
              <w:r w:rsidR="00CA1C81" w:rsidRPr="005E25E5">
                <w:rPr>
                  <w:rFonts w:ascii="Verdana" w:eastAsia="Times New Roman" w:hAnsi="Verdana" w:cs="Times New Roman"/>
                  <w:color w:val="009999"/>
                  <w:sz w:val="20"/>
                  <w:szCs w:val="20"/>
                  <w:u w:val="single"/>
                </w:rPr>
                <w:t>S1821</w:t>
              </w:r>
            </w:hyperlink>
          </w:p>
        </w:tc>
        <w:tc>
          <w:tcPr>
            <w:tcW w:w="4596" w:type="pct"/>
            <w:shd w:val="clear" w:color="auto" w:fill="FFFFFF"/>
            <w:vAlign w:val="center"/>
            <w:hideMark/>
          </w:tcPr>
          <w:p w:rsidR="00CA1C81" w:rsidRPr="005E25E5" w:rsidRDefault="00CA1C81" w:rsidP="009612A6">
            <w:pPr>
              <w:rPr>
                <w:rFonts w:ascii="Verdana" w:eastAsia="Times New Roman" w:hAnsi="Verdana" w:cs="Times New Roman"/>
                <w:sz w:val="15"/>
                <w:szCs w:val="15"/>
              </w:rPr>
            </w:pPr>
            <w:r w:rsidRPr="005E25E5">
              <w:rPr>
                <w:rFonts w:ascii="Verdana" w:eastAsia="Times New Roman" w:hAnsi="Verdana" w:cs="Times New Roman"/>
                <w:color w:val="800000"/>
                <w:sz w:val="20"/>
                <w:szCs w:val="20"/>
                <w:highlight w:val="lightGray"/>
              </w:rPr>
              <w:t>Establishes temporary mortgage relief programs for certain owners of real property damaged by "Superstorm Sandy."</w:t>
            </w:r>
          </w:p>
        </w:tc>
      </w:tr>
      <w:tr w:rsidR="00CA1C81" w:rsidRPr="005E25E5" w:rsidTr="009612A6">
        <w:trPr>
          <w:tblCellSpacing w:w="15" w:type="dxa"/>
        </w:trPr>
        <w:tc>
          <w:tcPr>
            <w:tcW w:w="358" w:type="pct"/>
            <w:shd w:val="clear" w:color="auto" w:fill="FFFFFF"/>
            <w:hideMark/>
          </w:tcPr>
          <w:p w:rsidR="00CA1C81" w:rsidRPr="005E25E5" w:rsidRDefault="009612A6" w:rsidP="009612A6">
            <w:pPr>
              <w:rPr>
                <w:rFonts w:ascii="Verdana" w:eastAsia="Times New Roman" w:hAnsi="Verdana" w:cs="Times New Roman"/>
                <w:sz w:val="15"/>
                <w:szCs w:val="15"/>
              </w:rPr>
            </w:pPr>
            <w:hyperlink r:id="rId84" w:tooltip="View Detail Bill Information" w:history="1">
              <w:r w:rsidR="00CA1C81" w:rsidRPr="005E25E5">
                <w:rPr>
                  <w:rFonts w:ascii="Verdana" w:eastAsia="Times New Roman" w:hAnsi="Verdana" w:cs="Times New Roman"/>
                  <w:color w:val="009999"/>
                  <w:sz w:val="20"/>
                  <w:szCs w:val="20"/>
                  <w:u w:val="single"/>
                </w:rPr>
                <w:t>S1965</w:t>
              </w:r>
            </w:hyperlink>
          </w:p>
        </w:tc>
        <w:tc>
          <w:tcPr>
            <w:tcW w:w="4596" w:type="pct"/>
            <w:shd w:val="clear" w:color="auto" w:fill="FFFFFF"/>
            <w:vAlign w:val="center"/>
            <w:hideMark/>
          </w:tcPr>
          <w:p w:rsidR="00CA1C81" w:rsidRPr="005E25E5" w:rsidRDefault="00CA1C81" w:rsidP="009612A6">
            <w:pPr>
              <w:rPr>
                <w:rFonts w:ascii="Verdana" w:eastAsia="Times New Roman" w:hAnsi="Verdana" w:cs="Times New Roman"/>
                <w:sz w:val="15"/>
                <w:szCs w:val="15"/>
              </w:rPr>
            </w:pPr>
            <w:r w:rsidRPr="005E25E5">
              <w:rPr>
                <w:rFonts w:ascii="Verdana" w:eastAsia="Times New Roman" w:hAnsi="Verdana" w:cs="Times New Roman"/>
                <w:color w:val="800000"/>
                <w:sz w:val="20"/>
                <w:szCs w:val="20"/>
                <w:highlight w:val="lightGray"/>
              </w:rPr>
              <w:t>Establishes "Police Officer, Firefighter, Public School Teacher, Corrections Officer, and Sanitation Worker Home-buyer Assistance Act."; appropriates $5 million.</w:t>
            </w:r>
          </w:p>
        </w:tc>
      </w:tr>
      <w:tr w:rsidR="00CA1C81" w:rsidRPr="005E25E5" w:rsidTr="009612A6">
        <w:trPr>
          <w:tblCellSpacing w:w="15" w:type="dxa"/>
        </w:trPr>
        <w:tc>
          <w:tcPr>
            <w:tcW w:w="358" w:type="pct"/>
            <w:shd w:val="clear" w:color="auto" w:fill="FFFFFF"/>
            <w:hideMark/>
          </w:tcPr>
          <w:p w:rsidR="00CA1C81" w:rsidRPr="005E25E5" w:rsidRDefault="009612A6" w:rsidP="009612A6">
            <w:pPr>
              <w:rPr>
                <w:rFonts w:ascii="Verdana" w:eastAsia="Times New Roman" w:hAnsi="Verdana" w:cs="Times New Roman"/>
                <w:sz w:val="15"/>
                <w:szCs w:val="15"/>
                <w:highlight w:val="yellow"/>
              </w:rPr>
            </w:pPr>
            <w:hyperlink r:id="rId85" w:tooltip="View Detail Bill Information" w:history="1">
              <w:r w:rsidR="00CA1C81" w:rsidRPr="000F0FFB">
                <w:rPr>
                  <w:rFonts w:ascii="Verdana" w:eastAsia="Times New Roman" w:hAnsi="Verdana" w:cs="Times New Roman"/>
                  <w:color w:val="009999"/>
                  <w:sz w:val="20"/>
                  <w:szCs w:val="20"/>
                  <w:highlight w:val="yellow"/>
                  <w:u w:val="single"/>
                </w:rPr>
                <w:t>S2270</w:t>
              </w:r>
            </w:hyperlink>
          </w:p>
        </w:tc>
        <w:tc>
          <w:tcPr>
            <w:tcW w:w="4596" w:type="pct"/>
            <w:shd w:val="clear" w:color="auto" w:fill="FFFFFF"/>
            <w:vAlign w:val="center"/>
            <w:hideMark/>
          </w:tcPr>
          <w:p w:rsidR="00CA1C81" w:rsidRPr="005E25E5" w:rsidRDefault="00CA1C81" w:rsidP="009612A6">
            <w:pPr>
              <w:rPr>
                <w:rFonts w:ascii="Verdana" w:eastAsia="Times New Roman" w:hAnsi="Verdana" w:cs="Times New Roman"/>
                <w:sz w:val="15"/>
                <w:szCs w:val="15"/>
                <w:highlight w:val="yellow"/>
              </w:rPr>
            </w:pPr>
            <w:r w:rsidRPr="005E25E5">
              <w:rPr>
                <w:rFonts w:ascii="Verdana" w:eastAsia="Times New Roman" w:hAnsi="Verdana" w:cs="Times New Roman"/>
                <w:color w:val="800000"/>
                <w:sz w:val="20"/>
                <w:szCs w:val="20"/>
                <w:highlight w:val="yellow"/>
              </w:rPr>
              <w:t>Requires creditor to provide mortgage payoff balance on home loan within five business days after notification of request.</w:t>
            </w:r>
          </w:p>
        </w:tc>
      </w:tr>
      <w:tr w:rsidR="00CA1C81" w:rsidRPr="005E25E5" w:rsidTr="009612A6">
        <w:trPr>
          <w:tblCellSpacing w:w="15" w:type="dxa"/>
        </w:trPr>
        <w:tc>
          <w:tcPr>
            <w:tcW w:w="358" w:type="pct"/>
            <w:shd w:val="clear" w:color="auto" w:fill="FFFFFF"/>
            <w:hideMark/>
          </w:tcPr>
          <w:p w:rsidR="00CA1C81" w:rsidRPr="005E25E5" w:rsidRDefault="009612A6" w:rsidP="009612A6">
            <w:pPr>
              <w:rPr>
                <w:rFonts w:ascii="Verdana" w:eastAsia="Times New Roman" w:hAnsi="Verdana" w:cs="Times New Roman"/>
                <w:sz w:val="15"/>
                <w:szCs w:val="15"/>
              </w:rPr>
            </w:pPr>
            <w:hyperlink r:id="rId86" w:tooltip="View Detail Bill Information" w:history="1">
              <w:r w:rsidR="00CA1C81" w:rsidRPr="005E25E5">
                <w:rPr>
                  <w:rFonts w:ascii="Verdana" w:eastAsia="Times New Roman" w:hAnsi="Verdana" w:cs="Times New Roman"/>
                  <w:color w:val="009999"/>
                  <w:sz w:val="20"/>
                  <w:szCs w:val="20"/>
                  <w:u w:val="single"/>
                </w:rPr>
                <w:t>S2271</w:t>
              </w:r>
            </w:hyperlink>
          </w:p>
        </w:tc>
        <w:tc>
          <w:tcPr>
            <w:tcW w:w="4596" w:type="pct"/>
            <w:shd w:val="clear" w:color="auto" w:fill="FFFFFF"/>
            <w:vAlign w:val="center"/>
            <w:hideMark/>
          </w:tcPr>
          <w:p w:rsidR="00CA1C81" w:rsidRPr="005E25E5" w:rsidRDefault="00CA1C81" w:rsidP="009612A6">
            <w:pPr>
              <w:rPr>
                <w:rFonts w:ascii="Verdana" w:eastAsia="Times New Roman" w:hAnsi="Verdana" w:cs="Times New Roman"/>
                <w:sz w:val="15"/>
                <w:szCs w:val="15"/>
              </w:rPr>
            </w:pPr>
            <w:r w:rsidRPr="005E25E5">
              <w:rPr>
                <w:rFonts w:ascii="Verdana" w:eastAsia="Times New Roman" w:hAnsi="Verdana" w:cs="Times New Roman"/>
                <w:color w:val="800000"/>
                <w:sz w:val="20"/>
                <w:szCs w:val="20"/>
                <w:highlight w:val="lightGray"/>
              </w:rPr>
              <w:t>Provides procedure to cancel mortgage of record by affidavit of entitled person under certain circumstances.</w:t>
            </w:r>
          </w:p>
        </w:tc>
      </w:tr>
      <w:tr w:rsidR="00CA1C81" w:rsidRPr="005E25E5" w:rsidTr="009612A6">
        <w:trPr>
          <w:tblCellSpacing w:w="15" w:type="dxa"/>
        </w:trPr>
        <w:tc>
          <w:tcPr>
            <w:tcW w:w="358" w:type="pct"/>
            <w:shd w:val="clear" w:color="auto" w:fill="FFFFFF"/>
            <w:hideMark/>
          </w:tcPr>
          <w:p w:rsidR="00CA1C81" w:rsidRPr="005E25E5" w:rsidRDefault="009612A6" w:rsidP="009612A6">
            <w:pPr>
              <w:rPr>
                <w:rFonts w:ascii="Verdana" w:eastAsia="Times New Roman" w:hAnsi="Verdana" w:cs="Times New Roman"/>
                <w:sz w:val="15"/>
                <w:szCs w:val="15"/>
              </w:rPr>
            </w:pPr>
            <w:hyperlink r:id="rId87" w:tooltip="View Detail Bill Information" w:history="1">
              <w:r w:rsidR="00CA1C81" w:rsidRPr="005E25E5">
                <w:rPr>
                  <w:rFonts w:ascii="Verdana" w:eastAsia="Times New Roman" w:hAnsi="Verdana" w:cs="Times New Roman"/>
                  <w:color w:val="009999"/>
                  <w:sz w:val="20"/>
                  <w:szCs w:val="20"/>
                  <w:u w:val="single"/>
                </w:rPr>
                <w:t>S2716</w:t>
              </w:r>
            </w:hyperlink>
          </w:p>
        </w:tc>
        <w:tc>
          <w:tcPr>
            <w:tcW w:w="4596" w:type="pct"/>
            <w:shd w:val="clear" w:color="auto" w:fill="FFFFFF"/>
            <w:vAlign w:val="center"/>
            <w:hideMark/>
          </w:tcPr>
          <w:p w:rsidR="00CA1C81" w:rsidRPr="005E25E5" w:rsidRDefault="00CA1C81" w:rsidP="009612A6">
            <w:pPr>
              <w:rPr>
                <w:rFonts w:ascii="Verdana" w:eastAsia="Times New Roman" w:hAnsi="Verdana" w:cs="Times New Roman"/>
                <w:sz w:val="15"/>
                <w:szCs w:val="15"/>
              </w:rPr>
            </w:pPr>
            <w:r w:rsidRPr="005E25E5">
              <w:rPr>
                <w:rFonts w:ascii="Verdana" w:eastAsia="Times New Roman" w:hAnsi="Verdana" w:cs="Times New Roman"/>
                <w:color w:val="800000"/>
                <w:sz w:val="20"/>
                <w:szCs w:val="20"/>
                <w:highlight w:val="lightGray"/>
              </w:rPr>
              <w:t>Creates housing purchase matching grant program for members of United States Armed Forces and New Jersey National Guard who have served in certain military operations.</w:t>
            </w:r>
          </w:p>
        </w:tc>
      </w:tr>
      <w:tr w:rsidR="00CA1C81" w:rsidRPr="005E25E5" w:rsidTr="009612A6">
        <w:trPr>
          <w:tblCellSpacing w:w="15" w:type="dxa"/>
        </w:trPr>
        <w:tc>
          <w:tcPr>
            <w:tcW w:w="358" w:type="pct"/>
            <w:shd w:val="clear" w:color="auto" w:fill="FFFFFF"/>
            <w:hideMark/>
          </w:tcPr>
          <w:p w:rsidR="00CA1C81" w:rsidRPr="005E25E5" w:rsidRDefault="009612A6" w:rsidP="009612A6">
            <w:pPr>
              <w:rPr>
                <w:rFonts w:ascii="Verdana" w:eastAsia="Times New Roman" w:hAnsi="Verdana" w:cs="Times New Roman"/>
                <w:sz w:val="15"/>
                <w:szCs w:val="15"/>
              </w:rPr>
            </w:pPr>
            <w:hyperlink r:id="rId88" w:tooltip="View Detail Bill Information" w:history="1">
              <w:r w:rsidR="00CA1C81" w:rsidRPr="005E25E5">
                <w:rPr>
                  <w:rFonts w:ascii="Verdana" w:eastAsia="Times New Roman" w:hAnsi="Verdana" w:cs="Times New Roman"/>
                  <w:color w:val="009999"/>
                  <w:sz w:val="20"/>
                  <w:szCs w:val="20"/>
                  <w:u w:val="single"/>
                </w:rPr>
                <w:t>S2804</w:t>
              </w:r>
            </w:hyperlink>
          </w:p>
        </w:tc>
        <w:tc>
          <w:tcPr>
            <w:tcW w:w="4596" w:type="pct"/>
            <w:shd w:val="clear" w:color="auto" w:fill="FFFFFF"/>
            <w:vAlign w:val="center"/>
            <w:hideMark/>
          </w:tcPr>
          <w:p w:rsidR="00CA1C81" w:rsidRPr="005E25E5" w:rsidRDefault="00CA1C81" w:rsidP="009612A6">
            <w:pPr>
              <w:rPr>
                <w:rFonts w:ascii="Verdana" w:eastAsia="Times New Roman" w:hAnsi="Verdana" w:cs="Times New Roman"/>
                <w:sz w:val="15"/>
                <w:szCs w:val="15"/>
              </w:rPr>
            </w:pPr>
            <w:r w:rsidRPr="005E25E5">
              <w:rPr>
                <w:rFonts w:ascii="Verdana" w:eastAsia="Times New Roman" w:hAnsi="Verdana" w:cs="Times New Roman"/>
                <w:color w:val="800000"/>
                <w:sz w:val="20"/>
                <w:szCs w:val="20"/>
                <w:highlight w:val="lightGray"/>
              </w:rPr>
              <w:t>Establishes New Jersey First-Time Home Buyer Savings Account Program; provides gross income tax exclusion for certain earnings on assets maintained in accounts established under program.</w:t>
            </w:r>
          </w:p>
        </w:tc>
      </w:tr>
      <w:tr w:rsidR="00CA1C81" w:rsidRPr="005E25E5" w:rsidTr="009612A6">
        <w:trPr>
          <w:tblCellSpacing w:w="15" w:type="dxa"/>
        </w:trPr>
        <w:tc>
          <w:tcPr>
            <w:tcW w:w="358" w:type="pct"/>
            <w:shd w:val="clear" w:color="auto" w:fill="FFFFFF"/>
            <w:hideMark/>
          </w:tcPr>
          <w:p w:rsidR="00CA1C81" w:rsidRPr="005E25E5" w:rsidRDefault="009612A6" w:rsidP="009612A6">
            <w:pPr>
              <w:rPr>
                <w:rFonts w:ascii="Verdana" w:eastAsia="Times New Roman" w:hAnsi="Verdana" w:cs="Times New Roman"/>
                <w:sz w:val="15"/>
                <w:szCs w:val="15"/>
              </w:rPr>
            </w:pPr>
            <w:hyperlink r:id="rId89" w:tooltip="View Detail Bill Information" w:history="1">
              <w:r w:rsidR="00CA1C81" w:rsidRPr="005E25E5">
                <w:rPr>
                  <w:rFonts w:ascii="Verdana" w:eastAsia="Times New Roman" w:hAnsi="Verdana" w:cs="Times New Roman"/>
                  <w:color w:val="009999"/>
                  <w:sz w:val="20"/>
                  <w:szCs w:val="20"/>
                  <w:u w:val="single"/>
                </w:rPr>
                <w:t>S2814</w:t>
              </w:r>
            </w:hyperlink>
          </w:p>
        </w:tc>
        <w:tc>
          <w:tcPr>
            <w:tcW w:w="4596" w:type="pct"/>
            <w:shd w:val="clear" w:color="auto" w:fill="FFFFFF"/>
            <w:vAlign w:val="center"/>
            <w:hideMark/>
          </w:tcPr>
          <w:p w:rsidR="00CA1C81" w:rsidRPr="005E25E5" w:rsidRDefault="00CA1C81" w:rsidP="009612A6">
            <w:pPr>
              <w:rPr>
                <w:rFonts w:ascii="Verdana" w:eastAsia="Times New Roman" w:hAnsi="Verdana" w:cs="Times New Roman"/>
                <w:sz w:val="15"/>
                <w:szCs w:val="15"/>
              </w:rPr>
            </w:pPr>
            <w:r w:rsidRPr="005E25E5">
              <w:rPr>
                <w:rFonts w:ascii="Verdana" w:eastAsia="Times New Roman" w:hAnsi="Verdana" w:cs="Times New Roman"/>
                <w:color w:val="800000"/>
                <w:sz w:val="20"/>
                <w:szCs w:val="20"/>
                <w:highlight w:val="lightGray"/>
              </w:rPr>
              <w:t>Expands financing opportunities for low and moderate income housing.</w:t>
            </w:r>
          </w:p>
        </w:tc>
      </w:tr>
      <w:tr w:rsidR="00CA1C81" w:rsidRPr="005E25E5" w:rsidTr="009612A6">
        <w:trPr>
          <w:tblCellSpacing w:w="15" w:type="dxa"/>
        </w:trPr>
        <w:tc>
          <w:tcPr>
            <w:tcW w:w="358" w:type="pct"/>
            <w:shd w:val="clear" w:color="auto" w:fill="FFFFFF"/>
            <w:hideMark/>
          </w:tcPr>
          <w:p w:rsidR="00CA1C81" w:rsidRPr="005E25E5" w:rsidRDefault="009612A6" w:rsidP="009612A6">
            <w:pPr>
              <w:rPr>
                <w:rFonts w:ascii="Verdana" w:eastAsia="Times New Roman" w:hAnsi="Verdana" w:cs="Times New Roman"/>
                <w:sz w:val="15"/>
                <w:szCs w:val="15"/>
              </w:rPr>
            </w:pPr>
            <w:hyperlink r:id="rId90" w:tooltip="View Detail Bill Information" w:history="1">
              <w:r w:rsidR="00CA1C81" w:rsidRPr="005E25E5">
                <w:rPr>
                  <w:rFonts w:ascii="Verdana" w:eastAsia="Times New Roman" w:hAnsi="Verdana" w:cs="Times New Roman"/>
                  <w:color w:val="009999"/>
                  <w:sz w:val="20"/>
                  <w:szCs w:val="20"/>
                  <w:u w:val="single"/>
                </w:rPr>
                <w:t>S2931</w:t>
              </w:r>
            </w:hyperlink>
          </w:p>
        </w:tc>
        <w:tc>
          <w:tcPr>
            <w:tcW w:w="4596" w:type="pct"/>
            <w:shd w:val="clear" w:color="auto" w:fill="FFFFFF"/>
            <w:vAlign w:val="center"/>
            <w:hideMark/>
          </w:tcPr>
          <w:p w:rsidR="00CA1C81" w:rsidRPr="005E25E5" w:rsidRDefault="00CA1C81" w:rsidP="009612A6">
            <w:pPr>
              <w:rPr>
                <w:rFonts w:ascii="Verdana" w:eastAsia="Times New Roman" w:hAnsi="Verdana" w:cs="Times New Roman"/>
                <w:sz w:val="15"/>
                <w:szCs w:val="15"/>
              </w:rPr>
            </w:pPr>
            <w:r w:rsidRPr="005E25E5">
              <w:rPr>
                <w:rFonts w:ascii="Verdana" w:eastAsia="Times New Roman" w:hAnsi="Verdana" w:cs="Times New Roman"/>
                <w:color w:val="800000"/>
                <w:sz w:val="20"/>
                <w:szCs w:val="20"/>
                <w:highlight w:val="lightGray"/>
              </w:rPr>
              <w:t>Prohibits mortgage loan discrimination based on familial status.</w:t>
            </w:r>
          </w:p>
        </w:tc>
      </w:tr>
    </w:tbl>
    <w:p w:rsidR="00CA1C81" w:rsidRDefault="00CA1C81"/>
    <w:p w:rsidR="008101AF" w:rsidRPr="009B61ED" w:rsidRDefault="008101AF">
      <w:pPr>
        <w:rPr>
          <w:b/>
          <w:sz w:val="24"/>
          <w:szCs w:val="24"/>
        </w:rPr>
      </w:pPr>
      <w:r w:rsidRPr="009B61ED">
        <w:rPr>
          <w:b/>
          <w:sz w:val="24"/>
          <w:szCs w:val="24"/>
        </w:rPr>
        <w:t>Other categories of bills include:</w:t>
      </w:r>
    </w:p>
    <w:p w:rsidR="008101AF" w:rsidRDefault="008101AF">
      <w:r>
        <w:t>Banking and Finance</w:t>
      </w:r>
    </w:p>
    <w:p w:rsidR="008101AF" w:rsidRDefault="008101AF">
      <w:r>
        <w:t>Banking and Finance – Consumer Finance</w:t>
      </w:r>
    </w:p>
    <w:p w:rsidR="008101AF" w:rsidRDefault="00715517">
      <w:r>
        <w:t>Economic Development</w:t>
      </w:r>
    </w:p>
    <w:p w:rsidR="00715517" w:rsidRDefault="00F83A3B">
      <w:r>
        <w:t>Housing Judiciary</w:t>
      </w:r>
    </w:p>
    <w:p w:rsidR="00F83A3B" w:rsidRDefault="00F83A3B">
      <w:r>
        <w:t>Property</w:t>
      </w:r>
    </w:p>
    <w:p w:rsidR="00A40C47" w:rsidRDefault="00A40C47">
      <w:r>
        <w:t>Senior Citizens</w:t>
      </w:r>
    </w:p>
    <w:p w:rsidR="00F83A3B" w:rsidRDefault="0017212C">
      <w:r>
        <w:t>Taxation – Property Tax</w:t>
      </w:r>
    </w:p>
    <w:p w:rsidR="00CA1C81" w:rsidRDefault="00CA1C81">
      <w:r>
        <w:br w:type="page"/>
      </w:r>
    </w:p>
    <w:p w:rsidR="00F60670" w:rsidRDefault="00F60670">
      <w:pPr>
        <w:rPr>
          <w:rFonts w:ascii="Times New Roman" w:eastAsia="Times New Roman" w:hAnsi="Times New Roman"/>
          <w:sz w:val="24"/>
          <w:szCs w:val="24"/>
        </w:rPr>
      </w:pPr>
    </w:p>
    <w:p w:rsidR="006D4DA2" w:rsidRDefault="006D4DA2" w:rsidP="006D4DA2">
      <w:pPr>
        <w:pStyle w:val="Heading1"/>
        <w:ind w:left="2469" w:right="2349" w:firstLine="420"/>
        <w:jc w:val="center"/>
        <w:rPr>
          <w:b w:val="0"/>
          <w:bCs w:val="0"/>
        </w:rPr>
      </w:pPr>
      <w:r>
        <w:rPr>
          <w:spacing w:val="-1"/>
        </w:rPr>
        <w:t>UNITED</w:t>
      </w:r>
      <w:r>
        <w:t xml:space="preserve"> </w:t>
      </w:r>
      <w:r>
        <w:rPr>
          <w:spacing w:val="-1"/>
        </w:rPr>
        <w:t>STATES</w:t>
      </w:r>
      <w:r>
        <w:t xml:space="preserve"> </w:t>
      </w:r>
      <w:r>
        <w:rPr>
          <w:spacing w:val="-1"/>
        </w:rPr>
        <w:t>DISTRICT</w:t>
      </w:r>
      <w:r>
        <w:t xml:space="preserve"> </w:t>
      </w:r>
      <w:r>
        <w:rPr>
          <w:spacing w:val="-1"/>
        </w:rPr>
        <w:t>COURT</w:t>
      </w:r>
      <w:r>
        <w:rPr>
          <w:spacing w:val="28"/>
        </w:rPr>
        <w:t xml:space="preserve"> </w:t>
      </w:r>
      <w:r>
        <w:rPr>
          <w:spacing w:val="-1"/>
        </w:rPr>
        <w:t>FOR</w:t>
      </w:r>
      <w:r>
        <w:t xml:space="preserve"> </w:t>
      </w:r>
      <w:r>
        <w:rPr>
          <w:spacing w:val="-1"/>
        </w:rPr>
        <w:t>THE</w:t>
      </w:r>
      <w:r>
        <w:t xml:space="preserve"> </w:t>
      </w:r>
      <w:r>
        <w:rPr>
          <w:spacing w:val="-1"/>
        </w:rPr>
        <w:t>DISTRICT</w:t>
      </w:r>
      <w:r>
        <w:t xml:space="preserve"> </w:t>
      </w:r>
      <w:r>
        <w:rPr>
          <w:spacing w:val="-1"/>
        </w:rPr>
        <w:t>OF</w:t>
      </w:r>
      <w:r>
        <w:t xml:space="preserve"> </w:t>
      </w:r>
      <w:r>
        <w:rPr>
          <w:spacing w:val="-1"/>
        </w:rPr>
        <w:t xml:space="preserve">NEW JERSEY </w:t>
      </w:r>
      <w:hyperlink r:id="rId91" w:history="1">
        <w:r w:rsidRPr="00365A1D">
          <w:rPr>
            <w:rStyle w:val="Hyperlink"/>
            <w:color w:val="FFFFFF" w:themeColor="background1"/>
            <w:spacing w:val="-1"/>
          </w:rPr>
          <w:t>http://www.njd.uscourts.gov/</w:t>
        </w:r>
      </w:hyperlink>
    </w:p>
    <w:p w:rsidR="006D4DA2" w:rsidRDefault="006D4DA2" w:rsidP="006D4DA2">
      <w:pPr>
        <w:rPr>
          <w:rFonts w:ascii="Times New Roman" w:eastAsia="Times New Roman" w:hAnsi="Times New Roman" w:cs="Times New Roman"/>
          <w:b/>
          <w:bCs/>
          <w:sz w:val="20"/>
          <w:szCs w:val="20"/>
        </w:rPr>
      </w:pPr>
    </w:p>
    <w:p w:rsidR="006D4DA2" w:rsidRDefault="006D4DA2" w:rsidP="006D4DA2">
      <w:pPr>
        <w:rPr>
          <w:rFonts w:ascii="Times New Roman" w:eastAsia="Times New Roman" w:hAnsi="Times New Roman" w:cs="Times New Roman"/>
          <w:b/>
          <w:bCs/>
          <w:sz w:val="20"/>
          <w:szCs w:val="20"/>
        </w:rPr>
      </w:pPr>
    </w:p>
    <w:p w:rsidR="006D4DA2" w:rsidRDefault="006D4DA2" w:rsidP="006D4DA2">
      <w:pPr>
        <w:rPr>
          <w:rFonts w:ascii="Times New Roman" w:eastAsia="Times New Roman" w:hAnsi="Times New Roman" w:cs="Times New Roman"/>
          <w:b/>
          <w:bCs/>
          <w:sz w:val="20"/>
          <w:szCs w:val="20"/>
        </w:rPr>
      </w:pPr>
    </w:p>
    <w:p w:rsidR="006D4DA2" w:rsidRDefault="006D4DA2" w:rsidP="006D4DA2">
      <w:pPr>
        <w:rPr>
          <w:rFonts w:ascii="Times New Roman" w:eastAsia="Times New Roman" w:hAnsi="Times New Roman" w:cs="Times New Roman"/>
          <w:b/>
          <w:bCs/>
          <w:sz w:val="20"/>
          <w:szCs w:val="20"/>
        </w:rPr>
      </w:pPr>
    </w:p>
    <w:p w:rsidR="006D4DA2" w:rsidRDefault="006D4DA2" w:rsidP="006D4DA2">
      <w:pPr>
        <w:rPr>
          <w:rFonts w:ascii="Times New Roman" w:eastAsia="Times New Roman" w:hAnsi="Times New Roman" w:cs="Times New Roman"/>
          <w:b/>
          <w:bCs/>
          <w:sz w:val="20"/>
          <w:szCs w:val="20"/>
        </w:rPr>
      </w:pPr>
    </w:p>
    <w:p w:rsidR="006D4DA2" w:rsidRDefault="006D4DA2" w:rsidP="006D4DA2">
      <w:pPr>
        <w:rPr>
          <w:rFonts w:ascii="Times New Roman" w:eastAsia="Times New Roman" w:hAnsi="Times New Roman" w:cs="Times New Roman"/>
          <w:b/>
          <w:bCs/>
          <w:sz w:val="20"/>
          <w:szCs w:val="20"/>
        </w:rPr>
      </w:pPr>
    </w:p>
    <w:p w:rsidR="006D4DA2" w:rsidRDefault="006D4DA2" w:rsidP="006D4DA2">
      <w:pPr>
        <w:spacing w:before="7"/>
        <w:rPr>
          <w:rFonts w:ascii="Times New Roman" w:eastAsia="Times New Roman" w:hAnsi="Times New Roman" w:cs="Times New Roman"/>
          <w:b/>
          <w:bCs/>
          <w:sz w:val="18"/>
          <w:szCs w:val="18"/>
        </w:rPr>
      </w:pPr>
    </w:p>
    <w:p w:rsidR="006D4DA2" w:rsidRDefault="009612A6" w:rsidP="006D4DA2">
      <w:pPr>
        <w:pStyle w:val="BodyText"/>
        <w:spacing w:before="69"/>
        <w:ind w:left="5730" w:firstLine="18"/>
      </w:pPr>
      <w:r>
        <w:pict>
          <v:group id="_x0000_s1145" style="position:absolute;left:0;text-align:left;margin-left:65.6pt;margin-top:-65.9pt;width:240.95pt;height:153.1pt;z-index:251702272;mso-position-horizontal-relative:page" coordorigin="1312,-1318" coordsize="4819,3062">
            <v:group id="_x0000_s1146" style="position:absolute;left:1332;top:-1313;width:4793;height:2" coordorigin="1332,-1313" coordsize="4793,2">
              <v:shape id="_x0000_s1147" style="position:absolute;left:1332;top:-1313;width:4793;height:2" coordorigin="1332,-1313" coordsize="4793,0" path="m1332,-1313r4793,e" filled="f" strokeweight=".58pt">
                <v:path arrowok="t"/>
              </v:shape>
            </v:group>
            <v:group id="_x0000_s1148" style="position:absolute;left:1318;top:1733;width:4808;height:2" coordorigin="1318,1733" coordsize="4808,2">
              <v:shape id="_x0000_s1149" style="position:absolute;left:1318;top:1733;width:4808;height:2" coordorigin="1318,1733" coordsize="4808,0" path="m1318,1733r4807,e" filled="f" strokeweight=".20464mm">
                <v:path arrowok="t"/>
              </v:shape>
            </v:group>
            <v:group id="_x0000_s1150" style="position:absolute;left:6120;top:-1308;width:2;height:3046" coordorigin="6120,-1308" coordsize="2,3046">
              <v:shape id="_x0000_s1151" style="position:absolute;left:6120;top:-1308;width:2;height:3046" coordorigin="6120,-1308" coordsize="0,3046" path="m6120,-1308r,3046e" filled="f" strokeweight=".58pt">
                <v:path arrowok="t"/>
              </v:shape>
              <v:shape id="_x0000_s1152" type="#_x0000_t202" style="position:absolute;left:1318;top:-1313;width:4803;height:3046" filled="f" stroked="f">
                <v:textbox style="mso-next-textbox:#_x0000_s1152" inset="0,0,0,0">
                  <w:txbxContent>
                    <w:p w:rsidR="009612A6" w:rsidRDefault="009612A6" w:rsidP="006D4DA2">
                      <w:pPr>
                        <w:spacing w:before="2"/>
                        <w:rPr>
                          <w:rFonts w:ascii="Times New Roman" w:eastAsia="Times New Roman" w:hAnsi="Times New Roman" w:cs="Times New Roman"/>
                          <w:sz w:val="24"/>
                          <w:szCs w:val="24"/>
                        </w:rPr>
                      </w:pPr>
                    </w:p>
                    <w:p w:rsidR="009612A6" w:rsidRDefault="009612A6" w:rsidP="006D4DA2">
                      <w:pPr>
                        <w:ind w:left="122"/>
                        <w:rPr>
                          <w:rFonts w:ascii="Times New Roman" w:eastAsia="Times New Roman" w:hAnsi="Times New Roman" w:cs="Times New Roman"/>
                          <w:sz w:val="24"/>
                          <w:szCs w:val="24"/>
                        </w:rPr>
                      </w:pPr>
                      <w:r>
                        <w:rPr>
                          <w:rFonts w:ascii="Times New Roman"/>
                          <w:sz w:val="24"/>
                        </w:rPr>
                        <w:t>VERONICA A. WILLIAMS,</w:t>
                      </w:r>
                    </w:p>
                    <w:p w:rsidR="009612A6" w:rsidRDefault="009612A6" w:rsidP="006D4DA2">
                      <w:pPr>
                        <w:rPr>
                          <w:rFonts w:ascii="Times New Roman" w:eastAsia="Times New Roman" w:hAnsi="Times New Roman" w:cs="Times New Roman"/>
                          <w:sz w:val="24"/>
                          <w:szCs w:val="24"/>
                        </w:rPr>
                      </w:pPr>
                    </w:p>
                    <w:p w:rsidR="009612A6" w:rsidRDefault="009612A6" w:rsidP="006D4DA2">
                      <w:pPr>
                        <w:ind w:left="1562"/>
                        <w:rPr>
                          <w:rFonts w:ascii="Times New Roman" w:eastAsia="Times New Roman" w:hAnsi="Times New Roman" w:cs="Times New Roman"/>
                          <w:sz w:val="24"/>
                          <w:szCs w:val="24"/>
                        </w:rPr>
                      </w:pPr>
                      <w:r>
                        <w:rPr>
                          <w:rFonts w:ascii="Times New Roman"/>
                          <w:spacing w:val="-1"/>
                          <w:sz w:val="24"/>
                        </w:rPr>
                        <w:t>Plaintiff,</w:t>
                      </w:r>
                    </w:p>
                    <w:p w:rsidR="009612A6" w:rsidRDefault="009612A6" w:rsidP="006D4DA2">
                      <w:pPr>
                        <w:rPr>
                          <w:rFonts w:ascii="Times New Roman" w:eastAsia="Times New Roman" w:hAnsi="Times New Roman" w:cs="Times New Roman"/>
                          <w:sz w:val="24"/>
                          <w:szCs w:val="24"/>
                        </w:rPr>
                      </w:pPr>
                    </w:p>
                    <w:p w:rsidR="009612A6" w:rsidRDefault="009612A6" w:rsidP="006D4DA2">
                      <w:pPr>
                        <w:ind w:right="55"/>
                        <w:jc w:val="center"/>
                        <w:rPr>
                          <w:rFonts w:ascii="Times New Roman" w:eastAsia="Times New Roman" w:hAnsi="Times New Roman" w:cs="Times New Roman"/>
                          <w:sz w:val="24"/>
                          <w:szCs w:val="24"/>
                        </w:rPr>
                      </w:pPr>
                      <w:proofErr w:type="gramStart"/>
                      <w:r>
                        <w:rPr>
                          <w:rFonts w:ascii="Times New Roman"/>
                          <w:sz w:val="24"/>
                        </w:rPr>
                        <w:t>v</w:t>
                      </w:r>
                      <w:proofErr w:type="gramEnd"/>
                      <w:r>
                        <w:rPr>
                          <w:rFonts w:ascii="Times New Roman"/>
                          <w:sz w:val="24"/>
                        </w:rPr>
                        <w:t>.</w:t>
                      </w:r>
                    </w:p>
                    <w:p w:rsidR="009612A6" w:rsidRDefault="009612A6" w:rsidP="006D4DA2">
                      <w:pPr>
                        <w:rPr>
                          <w:rFonts w:ascii="Times New Roman" w:eastAsia="Times New Roman" w:hAnsi="Times New Roman" w:cs="Times New Roman"/>
                          <w:sz w:val="24"/>
                          <w:szCs w:val="24"/>
                        </w:rPr>
                      </w:pPr>
                    </w:p>
                    <w:p w:rsidR="009612A6" w:rsidRDefault="009612A6" w:rsidP="006D4DA2">
                      <w:pPr>
                        <w:ind w:right="163"/>
                        <w:jc w:val="center"/>
                        <w:rPr>
                          <w:rFonts w:ascii="Times New Roman" w:eastAsia="Times New Roman" w:hAnsi="Times New Roman" w:cs="Times New Roman"/>
                          <w:sz w:val="24"/>
                          <w:szCs w:val="24"/>
                        </w:rPr>
                      </w:pPr>
                      <w:r>
                        <w:rPr>
                          <w:rFonts w:ascii="Times New Roman"/>
                          <w:spacing w:val="-1"/>
                          <w:sz w:val="24"/>
                        </w:rPr>
                        <w:t>LITTON LOAN</w:t>
                      </w:r>
                      <w:r>
                        <w:rPr>
                          <w:rFonts w:ascii="Times New Roman"/>
                          <w:sz w:val="24"/>
                        </w:rPr>
                        <w:t>, et al</w:t>
                      </w:r>
                      <w:proofErr w:type="gramStart"/>
                      <w:r>
                        <w:rPr>
                          <w:rFonts w:ascii="Times New Roman"/>
                          <w:sz w:val="24"/>
                        </w:rPr>
                        <w:t>.,</w:t>
                      </w:r>
                      <w:proofErr w:type="gramEnd"/>
                    </w:p>
                    <w:p w:rsidR="009612A6" w:rsidRDefault="009612A6" w:rsidP="006D4DA2">
                      <w:pPr>
                        <w:rPr>
                          <w:rFonts w:ascii="Times New Roman" w:eastAsia="Times New Roman" w:hAnsi="Times New Roman" w:cs="Times New Roman"/>
                          <w:sz w:val="24"/>
                          <w:szCs w:val="24"/>
                        </w:rPr>
                      </w:pPr>
                    </w:p>
                    <w:p w:rsidR="009612A6" w:rsidRDefault="009612A6" w:rsidP="006D4DA2">
                      <w:pPr>
                        <w:ind w:left="1562"/>
                        <w:rPr>
                          <w:rFonts w:ascii="Times New Roman" w:eastAsia="Times New Roman" w:hAnsi="Times New Roman" w:cs="Times New Roman"/>
                          <w:sz w:val="24"/>
                          <w:szCs w:val="24"/>
                        </w:rPr>
                      </w:pPr>
                      <w:proofErr w:type="gramStart"/>
                      <w:r>
                        <w:rPr>
                          <w:rFonts w:ascii="Times New Roman"/>
                          <w:sz w:val="24"/>
                        </w:rPr>
                        <w:t>Defendants.</w:t>
                      </w:r>
                      <w:proofErr w:type="gramEnd"/>
                    </w:p>
                  </w:txbxContent>
                </v:textbox>
              </v:shape>
            </v:group>
            <w10:wrap anchorx="page"/>
          </v:group>
        </w:pict>
      </w:r>
      <w:r w:rsidR="006D4DA2">
        <w:t xml:space="preserve">Civ. No. </w:t>
      </w:r>
      <w:r w:rsidR="006D4DA2" w:rsidRPr="009E33B1">
        <w:rPr>
          <w:rFonts w:cs="Times New Roman"/>
        </w:rPr>
        <w:t xml:space="preserve"> 2:16-cv-05301-ES-JAD</w:t>
      </w:r>
    </w:p>
    <w:p w:rsidR="006D4DA2" w:rsidRDefault="006D4DA2" w:rsidP="006D4DA2">
      <w:pPr>
        <w:spacing w:before="2"/>
        <w:rPr>
          <w:rFonts w:ascii="Times New Roman" w:eastAsia="Times New Roman" w:hAnsi="Times New Roman" w:cs="Times New Roman"/>
          <w:sz w:val="24"/>
          <w:szCs w:val="24"/>
        </w:rPr>
      </w:pPr>
    </w:p>
    <w:p w:rsidR="006D4DA2" w:rsidRDefault="006D4DA2" w:rsidP="006D4DA2">
      <w:pPr>
        <w:rPr>
          <w:rFonts w:ascii="Times New Roman" w:eastAsia="Times New Roman" w:hAnsi="Times New Roman" w:cs="Times New Roman"/>
          <w:b/>
          <w:bCs/>
          <w:sz w:val="20"/>
          <w:szCs w:val="20"/>
        </w:rPr>
      </w:pPr>
    </w:p>
    <w:p w:rsidR="006D4DA2" w:rsidRDefault="006D4DA2" w:rsidP="006D4DA2">
      <w:pPr>
        <w:rPr>
          <w:rFonts w:ascii="Times New Roman" w:eastAsia="Times New Roman" w:hAnsi="Times New Roman" w:cs="Times New Roman"/>
          <w:b/>
          <w:bCs/>
          <w:sz w:val="20"/>
          <w:szCs w:val="20"/>
        </w:rPr>
      </w:pPr>
    </w:p>
    <w:p w:rsidR="006D4DA2" w:rsidRDefault="006D4DA2" w:rsidP="006D4DA2">
      <w:pPr>
        <w:rPr>
          <w:rFonts w:ascii="Times New Roman" w:eastAsia="Times New Roman" w:hAnsi="Times New Roman" w:cs="Times New Roman"/>
          <w:b/>
          <w:bCs/>
          <w:sz w:val="20"/>
          <w:szCs w:val="20"/>
        </w:rPr>
      </w:pPr>
    </w:p>
    <w:p w:rsidR="006D4DA2" w:rsidRDefault="006D4DA2" w:rsidP="006D4DA2">
      <w:pPr>
        <w:rPr>
          <w:rFonts w:ascii="Times New Roman" w:eastAsia="Times New Roman" w:hAnsi="Times New Roman" w:cs="Times New Roman"/>
          <w:b/>
          <w:bCs/>
          <w:sz w:val="20"/>
          <w:szCs w:val="20"/>
        </w:rPr>
      </w:pPr>
    </w:p>
    <w:p w:rsidR="006D4DA2" w:rsidRDefault="006D4DA2" w:rsidP="006D4DA2">
      <w:pPr>
        <w:spacing w:before="10"/>
        <w:rPr>
          <w:rFonts w:ascii="Times New Roman" w:eastAsia="Times New Roman" w:hAnsi="Times New Roman" w:cs="Times New Roman"/>
          <w:b/>
          <w:bCs/>
          <w:sz w:val="26"/>
          <w:szCs w:val="26"/>
        </w:rPr>
      </w:pPr>
    </w:p>
    <w:p w:rsidR="006D4DA2" w:rsidRDefault="006D4DA2" w:rsidP="006D4DA2">
      <w:pPr>
        <w:pStyle w:val="Heading1"/>
        <w:ind w:firstLine="0"/>
        <w:jc w:val="center"/>
      </w:pPr>
      <w:r>
        <w:rPr>
          <w:u w:val="single" w:color="000000"/>
        </w:rPr>
        <w:t>ORDER</w:t>
      </w:r>
    </w:p>
    <w:p w:rsidR="006D4DA2" w:rsidRDefault="006D4DA2" w:rsidP="006D4DA2">
      <w:pPr>
        <w:spacing w:before="5" w:line="360" w:lineRule="auto"/>
        <w:ind w:left="158" w:right="432" w:firstLine="720"/>
        <w:rPr>
          <w:rFonts w:ascii="Times New Roman" w:eastAsia="Times New Roman" w:hAnsi="Times New Roman" w:cs="Times New Roman"/>
          <w:sz w:val="27"/>
          <w:szCs w:val="27"/>
        </w:rPr>
      </w:pPr>
    </w:p>
    <w:p w:rsidR="006D4DA2" w:rsidRDefault="006D4DA2" w:rsidP="002A568C">
      <w:pPr>
        <w:pStyle w:val="BodyText"/>
        <w:tabs>
          <w:tab w:val="left" w:pos="7008"/>
        </w:tabs>
        <w:spacing w:line="360" w:lineRule="auto"/>
        <w:ind w:left="158" w:right="432" w:firstLine="720"/>
        <w:rPr>
          <w:spacing w:val="-1"/>
        </w:rPr>
      </w:pPr>
    </w:p>
    <w:p w:rsidR="002A568C" w:rsidRDefault="002A568C" w:rsidP="002A568C">
      <w:pPr>
        <w:pStyle w:val="BodyText"/>
        <w:tabs>
          <w:tab w:val="left" w:pos="7008"/>
        </w:tabs>
        <w:spacing w:line="360" w:lineRule="auto"/>
        <w:ind w:left="158" w:right="432" w:firstLine="720"/>
        <w:rPr>
          <w:spacing w:val="-1"/>
        </w:rPr>
      </w:pPr>
      <w:r>
        <w:rPr>
          <w:spacing w:val="-1"/>
        </w:rPr>
        <w:t xml:space="preserve">The Plaintiff has </w:t>
      </w:r>
      <w:r w:rsidR="00335891">
        <w:rPr>
          <w:spacing w:val="-1"/>
        </w:rPr>
        <w:t xml:space="preserve">presented compelling reasons to proceed with this case in U.S. District Court of New Jersey, </w:t>
      </w:r>
    </w:p>
    <w:p w:rsidR="003547F3" w:rsidRPr="00704C7A" w:rsidRDefault="003547F3" w:rsidP="003547F3">
      <w:pPr>
        <w:kinsoku w:val="0"/>
        <w:overflowPunct w:val="0"/>
        <w:autoSpaceDE w:val="0"/>
        <w:autoSpaceDN w:val="0"/>
        <w:adjustRightInd w:val="0"/>
        <w:spacing w:line="241" w:lineRule="exact"/>
        <w:jc w:val="center"/>
        <w:outlineLvl w:val="0"/>
        <w:rPr>
          <w:rFonts w:ascii="Times New Roman" w:hAnsi="Times New Roman" w:cs="Times New Roman"/>
          <w:color w:val="000000"/>
          <w:sz w:val="23"/>
          <w:szCs w:val="23"/>
        </w:rPr>
      </w:pPr>
    </w:p>
    <w:p w:rsidR="003547F3" w:rsidRPr="00704C7A" w:rsidRDefault="003547F3" w:rsidP="003547F3">
      <w:pPr>
        <w:kinsoku w:val="0"/>
        <w:overflowPunct w:val="0"/>
        <w:autoSpaceDE w:val="0"/>
        <w:autoSpaceDN w:val="0"/>
        <w:adjustRightInd w:val="0"/>
        <w:spacing w:line="480" w:lineRule="auto"/>
        <w:ind w:left="39" w:firstLine="720"/>
        <w:rPr>
          <w:rFonts w:ascii="Times New Roman" w:hAnsi="Times New Roman" w:cs="Times New Roman"/>
          <w:sz w:val="24"/>
          <w:szCs w:val="24"/>
        </w:rPr>
      </w:pPr>
      <w:r w:rsidRPr="00704C7A">
        <w:rPr>
          <w:rFonts w:ascii="Times New Roman" w:hAnsi="Times New Roman" w:cs="Times New Roman"/>
          <w:b/>
          <w:bCs/>
          <w:spacing w:val="-3"/>
          <w:w w:val="105"/>
          <w:sz w:val="24"/>
          <w:szCs w:val="24"/>
        </w:rPr>
        <w:t>AND</w:t>
      </w:r>
      <w:r w:rsidRPr="00704C7A">
        <w:rPr>
          <w:rFonts w:ascii="Times New Roman" w:hAnsi="Times New Roman" w:cs="Times New Roman"/>
          <w:b/>
          <w:bCs/>
          <w:spacing w:val="3"/>
          <w:w w:val="105"/>
          <w:sz w:val="24"/>
          <w:szCs w:val="24"/>
        </w:rPr>
        <w:t xml:space="preserve"> </w:t>
      </w:r>
      <w:r w:rsidRPr="00704C7A">
        <w:rPr>
          <w:rFonts w:ascii="Times New Roman" w:hAnsi="Times New Roman" w:cs="Times New Roman"/>
          <w:b/>
          <w:bCs/>
          <w:w w:val="105"/>
          <w:sz w:val="24"/>
          <w:szCs w:val="24"/>
        </w:rPr>
        <w:t>NOW</w:t>
      </w:r>
      <w:r w:rsidRPr="00704C7A">
        <w:rPr>
          <w:rFonts w:ascii="Times New Roman" w:hAnsi="Times New Roman" w:cs="Times New Roman"/>
          <w:w w:val="105"/>
          <w:sz w:val="24"/>
          <w:szCs w:val="24"/>
        </w:rPr>
        <w:t xml:space="preserve">, </w:t>
      </w:r>
      <w:r w:rsidRPr="00704C7A">
        <w:rPr>
          <w:rFonts w:ascii="Times New Roman" w:hAnsi="Times New Roman" w:cs="Times New Roman"/>
          <w:spacing w:val="1"/>
          <w:w w:val="105"/>
          <w:sz w:val="24"/>
          <w:szCs w:val="24"/>
        </w:rPr>
        <w:t>this</w:t>
      </w:r>
      <w:r w:rsidRPr="00704C7A">
        <w:rPr>
          <w:rFonts w:ascii="Times New Roman" w:hAnsi="Times New Roman" w:cs="Times New Roman"/>
          <w:spacing w:val="-11"/>
          <w:w w:val="105"/>
          <w:sz w:val="24"/>
          <w:szCs w:val="24"/>
        </w:rPr>
        <w:t xml:space="preserve"> </w:t>
      </w:r>
      <w:r w:rsidRPr="00704C7A">
        <w:rPr>
          <w:rFonts w:ascii="Times New Roman" w:hAnsi="Times New Roman" w:cs="Times New Roman"/>
          <w:spacing w:val="3"/>
          <w:w w:val="105"/>
          <w:sz w:val="24"/>
          <w:szCs w:val="24"/>
        </w:rPr>
        <w:t>_________</w:t>
      </w:r>
      <w:r w:rsidRPr="00704C7A">
        <w:rPr>
          <w:rFonts w:ascii="Times New Roman" w:hAnsi="Times New Roman" w:cs="Times New Roman"/>
          <w:spacing w:val="1"/>
          <w:w w:val="105"/>
          <w:sz w:val="24"/>
          <w:szCs w:val="24"/>
        </w:rPr>
        <w:t>__</w:t>
      </w:r>
      <w:r w:rsidRPr="00704C7A">
        <w:rPr>
          <w:rFonts w:ascii="Times New Roman" w:hAnsi="Times New Roman" w:cs="Times New Roman"/>
          <w:spacing w:val="-2"/>
          <w:w w:val="105"/>
          <w:sz w:val="24"/>
          <w:szCs w:val="24"/>
        </w:rPr>
        <w:t xml:space="preserve"> </w:t>
      </w:r>
      <w:r w:rsidRPr="00704C7A">
        <w:rPr>
          <w:rFonts w:ascii="Times New Roman" w:hAnsi="Times New Roman" w:cs="Times New Roman"/>
          <w:spacing w:val="-1"/>
          <w:w w:val="105"/>
          <w:sz w:val="24"/>
          <w:szCs w:val="24"/>
        </w:rPr>
        <w:t>day</w:t>
      </w:r>
      <w:r w:rsidRPr="00704C7A">
        <w:rPr>
          <w:rFonts w:ascii="Times New Roman" w:hAnsi="Times New Roman" w:cs="Times New Roman"/>
          <w:spacing w:val="-8"/>
          <w:w w:val="105"/>
          <w:sz w:val="24"/>
          <w:szCs w:val="24"/>
        </w:rPr>
        <w:t xml:space="preserve"> </w:t>
      </w:r>
      <w:r w:rsidRPr="00704C7A">
        <w:rPr>
          <w:rFonts w:ascii="Times New Roman" w:hAnsi="Times New Roman" w:cs="Times New Roman"/>
          <w:spacing w:val="1"/>
          <w:w w:val="105"/>
          <w:sz w:val="24"/>
          <w:szCs w:val="24"/>
        </w:rPr>
        <w:t>of</w:t>
      </w:r>
      <w:r w:rsidRPr="00704C7A">
        <w:rPr>
          <w:rFonts w:ascii="Times New Roman" w:hAnsi="Times New Roman" w:cs="Times New Roman"/>
          <w:spacing w:val="-5"/>
          <w:w w:val="105"/>
          <w:sz w:val="24"/>
          <w:szCs w:val="24"/>
        </w:rPr>
        <w:t xml:space="preserve"> </w:t>
      </w:r>
      <w:r w:rsidRPr="00704C7A">
        <w:rPr>
          <w:rFonts w:ascii="Times New Roman" w:hAnsi="Times New Roman" w:cs="Times New Roman"/>
          <w:spacing w:val="3"/>
          <w:w w:val="105"/>
          <w:sz w:val="24"/>
          <w:szCs w:val="24"/>
        </w:rPr>
        <w:t>_____________</w:t>
      </w:r>
      <w:r w:rsidRPr="00704C7A">
        <w:rPr>
          <w:rFonts w:ascii="Times New Roman" w:hAnsi="Times New Roman" w:cs="Times New Roman"/>
          <w:spacing w:val="1"/>
          <w:w w:val="105"/>
          <w:sz w:val="24"/>
          <w:szCs w:val="24"/>
        </w:rPr>
        <w:t>__</w:t>
      </w:r>
      <w:r w:rsidRPr="00704C7A">
        <w:rPr>
          <w:rFonts w:ascii="Times New Roman" w:hAnsi="Times New Roman" w:cs="Times New Roman"/>
          <w:w w:val="105"/>
          <w:sz w:val="24"/>
          <w:szCs w:val="24"/>
        </w:rPr>
        <w:t>,</w:t>
      </w:r>
      <w:r w:rsidRPr="00704C7A">
        <w:rPr>
          <w:rFonts w:ascii="Times New Roman" w:hAnsi="Times New Roman" w:cs="Times New Roman"/>
          <w:spacing w:val="-6"/>
          <w:w w:val="105"/>
          <w:sz w:val="24"/>
          <w:szCs w:val="24"/>
        </w:rPr>
        <w:t xml:space="preserve"> </w:t>
      </w:r>
      <w:r w:rsidRPr="00704C7A">
        <w:rPr>
          <w:rFonts w:ascii="Times New Roman" w:hAnsi="Times New Roman" w:cs="Times New Roman"/>
          <w:spacing w:val="5"/>
          <w:w w:val="105"/>
          <w:sz w:val="24"/>
          <w:szCs w:val="24"/>
        </w:rPr>
        <w:t xml:space="preserve">2017, </w:t>
      </w:r>
      <w:r w:rsidRPr="00704C7A">
        <w:rPr>
          <w:rFonts w:ascii="Times New Roman" w:hAnsi="Times New Roman" w:cs="Times New Roman"/>
          <w:w w:val="105"/>
          <w:sz w:val="24"/>
          <w:szCs w:val="24"/>
        </w:rPr>
        <w:t>upon</w:t>
      </w:r>
      <w:r w:rsidRPr="00704C7A">
        <w:rPr>
          <w:rFonts w:ascii="Times New Roman" w:hAnsi="Times New Roman" w:cs="Times New Roman"/>
          <w:spacing w:val="-13"/>
          <w:w w:val="105"/>
          <w:sz w:val="24"/>
          <w:szCs w:val="24"/>
        </w:rPr>
        <w:t xml:space="preserve"> </w:t>
      </w:r>
      <w:r w:rsidRPr="00704C7A">
        <w:rPr>
          <w:rFonts w:ascii="Times New Roman" w:hAnsi="Times New Roman" w:cs="Times New Roman"/>
          <w:w w:val="105"/>
          <w:sz w:val="24"/>
          <w:szCs w:val="24"/>
        </w:rPr>
        <w:t>consideration</w:t>
      </w:r>
      <w:r>
        <w:rPr>
          <w:rFonts w:ascii="Times New Roman" w:hAnsi="Times New Roman" w:cs="Times New Roman"/>
          <w:w w:val="105"/>
          <w:sz w:val="24"/>
          <w:szCs w:val="24"/>
        </w:rPr>
        <w:t xml:space="preserve"> of </w:t>
      </w:r>
      <w:r w:rsidR="0023342F">
        <w:rPr>
          <w:rFonts w:ascii="Times New Roman" w:hAnsi="Times New Roman" w:cs="Times New Roman"/>
          <w:w w:val="105"/>
          <w:sz w:val="24"/>
          <w:szCs w:val="24"/>
        </w:rPr>
        <w:t>the</w:t>
      </w:r>
      <w:r>
        <w:rPr>
          <w:rFonts w:ascii="Times New Roman" w:hAnsi="Times New Roman" w:cs="Times New Roman"/>
          <w:w w:val="105"/>
          <w:sz w:val="24"/>
          <w:szCs w:val="24"/>
        </w:rPr>
        <w:t xml:space="preserve"> defendant Stern &amp; Eisenberg</w:t>
      </w:r>
      <w:r w:rsidR="0023342F">
        <w:rPr>
          <w:rFonts w:ascii="Times New Roman" w:hAnsi="Times New Roman" w:cs="Times New Roman"/>
          <w:w w:val="105"/>
          <w:sz w:val="24"/>
          <w:szCs w:val="24"/>
        </w:rPr>
        <w:t>’s Motion to Dismiss the Complaint by Veronica A. Williams</w:t>
      </w:r>
      <w:r w:rsidRPr="00704C7A">
        <w:rPr>
          <w:rFonts w:ascii="Times New Roman" w:hAnsi="Times New Roman" w:cs="Times New Roman"/>
          <w:w w:val="105"/>
          <w:sz w:val="24"/>
          <w:szCs w:val="24"/>
        </w:rPr>
        <w:t>,</w:t>
      </w:r>
      <w:r w:rsidRPr="00704C7A">
        <w:rPr>
          <w:rFonts w:ascii="Times New Roman" w:hAnsi="Times New Roman" w:cs="Times New Roman"/>
          <w:spacing w:val="-11"/>
          <w:w w:val="105"/>
          <w:sz w:val="24"/>
          <w:szCs w:val="24"/>
        </w:rPr>
        <w:t xml:space="preserve"> </w:t>
      </w:r>
      <w:r w:rsidRPr="00704C7A">
        <w:rPr>
          <w:rFonts w:ascii="Times New Roman" w:hAnsi="Times New Roman" w:cs="Times New Roman"/>
          <w:spacing w:val="1"/>
          <w:w w:val="105"/>
          <w:sz w:val="24"/>
          <w:szCs w:val="24"/>
        </w:rPr>
        <w:t>and</w:t>
      </w:r>
      <w:r w:rsidRPr="00704C7A">
        <w:rPr>
          <w:rFonts w:ascii="Times New Roman" w:hAnsi="Times New Roman" w:cs="Times New Roman"/>
          <w:spacing w:val="-18"/>
          <w:w w:val="105"/>
          <w:sz w:val="24"/>
          <w:szCs w:val="24"/>
        </w:rPr>
        <w:t xml:space="preserve"> </w:t>
      </w:r>
      <w:r w:rsidRPr="00704C7A">
        <w:rPr>
          <w:rFonts w:ascii="Times New Roman" w:hAnsi="Times New Roman" w:cs="Times New Roman"/>
          <w:spacing w:val="1"/>
          <w:w w:val="105"/>
          <w:sz w:val="24"/>
          <w:szCs w:val="24"/>
        </w:rPr>
        <w:t>any</w:t>
      </w:r>
      <w:r w:rsidRPr="00704C7A">
        <w:rPr>
          <w:rFonts w:ascii="Times New Roman" w:hAnsi="Times New Roman" w:cs="Times New Roman"/>
          <w:spacing w:val="50"/>
          <w:w w:val="103"/>
          <w:sz w:val="24"/>
          <w:szCs w:val="24"/>
        </w:rPr>
        <w:t xml:space="preserve"> </w:t>
      </w:r>
      <w:r w:rsidRPr="00704C7A">
        <w:rPr>
          <w:rFonts w:ascii="Times New Roman" w:hAnsi="Times New Roman" w:cs="Times New Roman"/>
          <w:w w:val="105"/>
          <w:sz w:val="24"/>
          <w:szCs w:val="24"/>
        </w:rPr>
        <w:t>response</w:t>
      </w:r>
      <w:r w:rsidRPr="00704C7A">
        <w:rPr>
          <w:rFonts w:ascii="Times New Roman" w:hAnsi="Times New Roman" w:cs="Times New Roman"/>
          <w:spacing w:val="-20"/>
          <w:w w:val="105"/>
          <w:sz w:val="24"/>
          <w:szCs w:val="24"/>
        </w:rPr>
        <w:t xml:space="preserve"> </w:t>
      </w:r>
      <w:r w:rsidRPr="00704C7A">
        <w:rPr>
          <w:rFonts w:ascii="Times New Roman" w:hAnsi="Times New Roman" w:cs="Times New Roman"/>
          <w:w w:val="105"/>
          <w:sz w:val="24"/>
          <w:szCs w:val="24"/>
        </w:rPr>
        <w:t>thereto,</w:t>
      </w:r>
      <w:r w:rsidRPr="00704C7A">
        <w:rPr>
          <w:rFonts w:ascii="Times New Roman" w:hAnsi="Times New Roman" w:cs="Times New Roman"/>
          <w:spacing w:val="-17"/>
          <w:w w:val="105"/>
          <w:sz w:val="24"/>
          <w:szCs w:val="24"/>
        </w:rPr>
        <w:t xml:space="preserve"> </w:t>
      </w:r>
      <w:r w:rsidRPr="00704C7A">
        <w:rPr>
          <w:rFonts w:ascii="Times New Roman" w:hAnsi="Times New Roman" w:cs="Times New Roman"/>
          <w:spacing w:val="2"/>
          <w:w w:val="105"/>
          <w:sz w:val="24"/>
          <w:szCs w:val="24"/>
        </w:rPr>
        <w:t>it</w:t>
      </w:r>
      <w:r w:rsidRPr="00704C7A">
        <w:rPr>
          <w:rFonts w:ascii="Times New Roman" w:hAnsi="Times New Roman" w:cs="Times New Roman"/>
          <w:spacing w:val="-16"/>
          <w:w w:val="105"/>
          <w:sz w:val="24"/>
          <w:szCs w:val="24"/>
        </w:rPr>
        <w:t xml:space="preserve"> </w:t>
      </w:r>
      <w:r w:rsidRPr="00704C7A">
        <w:rPr>
          <w:rFonts w:ascii="Times New Roman" w:hAnsi="Times New Roman" w:cs="Times New Roman"/>
          <w:spacing w:val="2"/>
          <w:w w:val="105"/>
          <w:sz w:val="24"/>
          <w:szCs w:val="24"/>
        </w:rPr>
        <w:t>is</w:t>
      </w:r>
      <w:r w:rsidRPr="00704C7A">
        <w:rPr>
          <w:rFonts w:ascii="Times New Roman" w:hAnsi="Times New Roman" w:cs="Times New Roman"/>
          <w:spacing w:val="-16"/>
          <w:w w:val="105"/>
          <w:sz w:val="24"/>
          <w:szCs w:val="24"/>
        </w:rPr>
        <w:t xml:space="preserve"> </w:t>
      </w:r>
      <w:r w:rsidRPr="00704C7A">
        <w:rPr>
          <w:rFonts w:ascii="Times New Roman" w:hAnsi="Times New Roman" w:cs="Times New Roman"/>
          <w:w w:val="105"/>
          <w:sz w:val="24"/>
          <w:szCs w:val="24"/>
        </w:rPr>
        <w:t>hereby</w:t>
      </w:r>
      <w:r w:rsidRPr="00704C7A">
        <w:rPr>
          <w:rFonts w:ascii="Times New Roman" w:hAnsi="Times New Roman" w:cs="Times New Roman"/>
          <w:spacing w:val="-8"/>
          <w:w w:val="105"/>
          <w:sz w:val="24"/>
          <w:szCs w:val="24"/>
        </w:rPr>
        <w:t xml:space="preserve"> </w:t>
      </w:r>
      <w:r w:rsidRPr="00704C7A">
        <w:rPr>
          <w:rFonts w:ascii="Times New Roman" w:hAnsi="Times New Roman" w:cs="Times New Roman"/>
          <w:b/>
          <w:bCs/>
          <w:w w:val="105"/>
          <w:sz w:val="24"/>
          <w:szCs w:val="24"/>
        </w:rPr>
        <w:t>DENIED</w:t>
      </w:r>
      <w:r w:rsidRPr="00704C7A">
        <w:rPr>
          <w:rFonts w:ascii="Times New Roman" w:hAnsi="Times New Roman" w:cs="Times New Roman"/>
          <w:b/>
          <w:bCs/>
          <w:spacing w:val="-7"/>
          <w:w w:val="105"/>
          <w:sz w:val="24"/>
          <w:szCs w:val="24"/>
        </w:rPr>
        <w:t xml:space="preserve"> </w:t>
      </w:r>
      <w:r w:rsidRPr="00704C7A">
        <w:rPr>
          <w:rFonts w:ascii="Times New Roman" w:hAnsi="Times New Roman" w:cs="Times New Roman"/>
          <w:spacing w:val="1"/>
          <w:w w:val="105"/>
          <w:sz w:val="24"/>
          <w:szCs w:val="24"/>
        </w:rPr>
        <w:t>and</w:t>
      </w:r>
      <w:r w:rsidRPr="00704C7A">
        <w:rPr>
          <w:rFonts w:ascii="Times New Roman" w:hAnsi="Times New Roman" w:cs="Times New Roman"/>
          <w:b/>
          <w:bCs/>
          <w:spacing w:val="-8"/>
          <w:w w:val="105"/>
          <w:sz w:val="24"/>
          <w:szCs w:val="24"/>
        </w:rPr>
        <w:t xml:space="preserve"> </w:t>
      </w:r>
      <w:r w:rsidRPr="00704C7A">
        <w:rPr>
          <w:rFonts w:ascii="Times New Roman" w:hAnsi="Times New Roman" w:cs="Times New Roman"/>
          <w:spacing w:val="-1"/>
          <w:w w:val="105"/>
          <w:sz w:val="24"/>
          <w:szCs w:val="24"/>
        </w:rPr>
        <w:t>that</w:t>
      </w:r>
      <w:r w:rsidRPr="00704C7A">
        <w:rPr>
          <w:rFonts w:ascii="Times New Roman" w:hAnsi="Times New Roman" w:cs="Times New Roman"/>
          <w:spacing w:val="-12"/>
          <w:w w:val="105"/>
          <w:sz w:val="24"/>
          <w:szCs w:val="24"/>
        </w:rPr>
        <w:t xml:space="preserve"> </w:t>
      </w:r>
      <w:r w:rsidRPr="00704C7A">
        <w:rPr>
          <w:rFonts w:ascii="Times New Roman" w:hAnsi="Times New Roman" w:cs="Times New Roman"/>
          <w:w w:val="105"/>
          <w:sz w:val="24"/>
          <w:szCs w:val="24"/>
        </w:rPr>
        <w:t>the</w:t>
      </w:r>
      <w:r w:rsidRPr="00704C7A">
        <w:rPr>
          <w:rFonts w:ascii="Times New Roman" w:hAnsi="Times New Roman" w:cs="Times New Roman"/>
          <w:spacing w:val="-12"/>
          <w:w w:val="105"/>
          <w:sz w:val="24"/>
          <w:szCs w:val="24"/>
        </w:rPr>
        <w:t xml:space="preserve"> </w:t>
      </w:r>
      <w:r w:rsidRPr="00704C7A">
        <w:rPr>
          <w:rFonts w:ascii="Times New Roman" w:hAnsi="Times New Roman" w:cs="Times New Roman"/>
          <w:spacing w:val="1"/>
          <w:w w:val="105"/>
          <w:sz w:val="24"/>
          <w:szCs w:val="24"/>
        </w:rPr>
        <w:t>Motion</w:t>
      </w:r>
      <w:r w:rsidRPr="00704C7A">
        <w:rPr>
          <w:rFonts w:ascii="Times New Roman" w:hAnsi="Times New Roman" w:cs="Times New Roman"/>
          <w:spacing w:val="-18"/>
          <w:w w:val="105"/>
          <w:sz w:val="24"/>
          <w:szCs w:val="24"/>
        </w:rPr>
        <w:t xml:space="preserve"> </w:t>
      </w:r>
      <w:r w:rsidRPr="00704C7A">
        <w:rPr>
          <w:rFonts w:ascii="Times New Roman" w:hAnsi="Times New Roman" w:cs="Times New Roman"/>
          <w:spacing w:val="2"/>
          <w:w w:val="105"/>
          <w:sz w:val="24"/>
          <w:szCs w:val="24"/>
        </w:rPr>
        <w:t>is</w:t>
      </w:r>
      <w:r w:rsidRPr="00704C7A">
        <w:rPr>
          <w:rFonts w:ascii="Times New Roman" w:hAnsi="Times New Roman" w:cs="Times New Roman"/>
          <w:spacing w:val="-15"/>
          <w:w w:val="105"/>
          <w:sz w:val="24"/>
          <w:szCs w:val="24"/>
        </w:rPr>
        <w:t xml:space="preserve"> </w:t>
      </w:r>
      <w:r w:rsidRPr="00704C7A">
        <w:rPr>
          <w:rFonts w:ascii="Times New Roman" w:hAnsi="Times New Roman" w:cs="Times New Roman"/>
          <w:b/>
          <w:bCs/>
          <w:w w:val="105"/>
          <w:sz w:val="24"/>
          <w:szCs w:val="24"/>
        </w:rPr>
        <w:t>DENIED</w:t>
      </w:r>
      <w:r w:rsidRPr="00704C7A">
        <w:rPr>
          <w:rFonts w:ascii="Times New Roman" w:hAnsi="Times New Roman" w:cs="Times New Roman"/>
          <w:w w:val="105"/>
          <w:sz w:val="24"/>
          <w:szCs w:val="24"/>
        </w:rPr>
        <w:t>.</w:t>
      </w:r>
    </w:p>
    <w:p w:rsidR="003547F3" w:rsidRPr="00704C7A" w:rsidRDefault="003547F3" w:rsidP="003547F3">
      <w:pPr>
        <w:kinsoku w:val="0"/>
        <w:overflowPunct w:val="0"/>
        <w:autoSpaceDE w:val="0"/>
        <w:autoSpaceDN w:val="0"/>
        <w:adjustRightInd w:val="0"/>
        <w:spacing w:line="480" w:lineRule="auto"/>
        <w:ind w:left="760"/>
        <w:rPr>
          <w:rFonts w:ascii="Times New Roman" w:hAnsi="Times New Roman" w:cs="Times New Roman"/>
          <w:spacing w:val="1"/>
          <w:w w:val="105"/>
          <w:sz w:val="24"/>
          <w:szCs w:val="24"/>
        </w:rPr>
      </w:pPr>
    </w:p>
    <w:p w:rsidR="003547F3" w:rsidRPr="00704C7A" w:rsidRDefault="003547F3" w:rsidP="003547F3">
      <w:pPr>
        <w:kinsoku w:val="0"/>
        <w:overflowPunct w:val="0"/>
        <w:autoSpaceDE w:val="0"/>
        <w:autoSpaceDN w:val="0"/>
        <w:adjustRightInd w:val="0"/>
        <w:spacing w:line="480" w:lineRule="auto"/>
        <w:ind w:left="760"/>
        <w:rPr>
          <w:rFonts w:ascii="Times New Roman" w:hAnsi="Times New Roman" w:cs="Times New Roman"/>
          <w:sz w:val="24"/>
          <w:szCs w:val="24"/>
        </w:rPr>
      </w:pPr>
    </w:p>
    <w:p w:rsidR="003547F3" w:rsidRPr="00704C7A" w:rsidRDefault="003547F3" w:rsidP="003547F3">
      <w:pPr>
        <w:kinsoku w:val="0"/>
        <w:overflowPunct w:val="0"/>
        <w:autoSpaceDE w:val="0"/>
        <w:autoSpaceDN w:val="0"/>
        <w:adjustRightInd w:val="0"/>
        <w:spacing w:line="248" w:lineRule="auto"/>
        <w:ind w:left="5040" w:right="166"/>
        <w:outlineLvl w:val="0"/>
        <w:rPr>
          <w:rFonts w:ascii="Times New Roman" w:hAnsi="Times New Roman" w:cs="Times New Roman"/>
          <w:b/>
          <w:bCs/>
          <w:spacing w:val="-1"/>
          <w:sz w:val="24"/>
          <w:szCs w:val="24"/>
        </w:rPr>
      </w:pPr>
      <w:r w:rsidRPr="00704C7A">
        <w:rPr>
          <w:rFonts w:ascii="Times New Roman" w:hAnsi="Times New Roman" w:cs="Times New Roman"/>
          <w:b/>
          <w:bCs/>
          <w:spacing w:val="3"/>
          <w:w w:val="105"/>
          <w:sz w:val="24"/>
          <w:szCs w:val="24"/>
        </w:rPr>
        <w:t>_____________</w:t>
      </w:r>
      <w:r w:rsidRPr="00704C7A">
        <w:rPr>
          <w:rFonts w:ascii="Times New Roman" w:hAnsi="Times New Roman" w:cs="Times New Roman"/>
          <w:spacing w:val="3"/>
          <w:w w:val="105"/>
          <w:sz w:val="24"/>
          <w:szCs w:val="24"/>
        </w:rPr>
        <w:t>_____</w:t>
      </w:r>
      <w:r w:rsidRPr="00704C7A">
        <w:rPr>
          <w:rFonts w:ascii="Times New Roman" w:hAnsi="Times New Roman" w:cs="Times New Roman"/>
          <w:b/>
          <w:bCs/>
          <w:spacing w:val="3"/>
          <w:w w:val="105"/>
          <w:sz w:val="24"/>
          <w:szCs w:val="24"/>
        </w:rPr>
        <w:t>________</w:t>
      </w:r>
      <w:r w:rsidRPr="00704C7A">
        <w:rPr>
          <w:rFonts w:ascii="Times New Roman" w:hAnsi="Times New Roman" w:cs="Times New Roman"/>
          <w:spacing w:val="3"/>
          <w:w w:val="105"/>
          <w:sz w:val="24"/>
          <w:szCs w:val="24"/>
        </w:rPr>
        <w:t>____</w:t>
      </w:r>
      <w:r w:rsidRPr="00704C7A">
        <w:rPr>
          <w:rFonts w:ascii="Times New Roman" w:hAnsi="Times New Roman" w:cs="Times New Roman"/>
          <w:spacing w:val="1"/>
          <w:w w:val="105"/>
          <w:sz w:val="24"/>
          <w:szCs w:val="24"/>
        </w:rPr>
        <w:t>__</w:t>
      </w:r>
    </w:p>
    <w:p w:rsidR="003547F3" w:rsidRPr="00704C7A" w:rsidRDefault="003547F3" w:rsidP="003547F3">
      <w:pPr>
        <w:kinsoku w:val="0"/>
        <w:overflowPunct w:val="0"/>
        <w:autoSpaceDE w:val="0"/>
        <w:autoSpaceDN w:val="0"/>
        <w:adjustRightInd w:val="0"/>
        <w:spacing w:line="248" w:lineRule="auto"/>
        <w:ind w:left="5040" w:right="166"/>
        <w:outlineLvl w:val="0"/>
        <w:rPr>
          <w:rFonts w:ascii="Times New Roman" w:hAnsi="Times New Roman" w:cs="Times New Roman"/>
          <w:sz w:val="24"/>
          <w:szCs w:val="24"/>
        </w:rPr>
      </w:pPr>
      <w:r w:rsidRPr="00704C7A">
        <w:rPr>
          <w:rFonts w:ascii="Times New Roman" w:hAnsi="Times New Roman" w:cs="Times New Roman"/>
          <w:b/>
          <w:bCs/>
          <w:spacing w:val="-1"/>
          <w:w w:val="105"/>
          <w:sz w:val="24"/>
          <w:szCs w:val="24"/>
        </w:rPr>
        <w:t>ESTHER</w:t>
      </w:r>
      <w:r w:rsidRPr="00704C7A">
        <w:rPr>
          <w:rFonts w:ascii="Times New Roman" w:hAnsi="Times New Roman" w:cs="Times New Roman"/>
          <w:b/>
          <w:bCs/>
          <w:spacing w:val="-29"/>
          <w:w w:val="105"/>
          <w:sz w:val="24"/>
          <w:szCs w:val="24"/>
        </w:rPr>
        <w:t xml:space="preserve"> </w:t>
      </w:r>
      <w:r w:rsidRPr="00704C7A">
        <w:rPr>
          <w:rFonts w:ascii="Times New Roman" w:hAnsi="Times New Roman" w:cs="Times New Roman"/>
          <w:b/>
          <w:bCs/>
          <w:w w:val="105"/>
          <w:sz w:val="24"/>
          <w:szCs w:val="24"/>
        </w:rPr>
        <w:t>SALAS</w:t>
      </w:r>
    </w:p>
    <w:p w:rsidR="003547F3" w:rsidRPr="00704C7A" w:rsidRDefault="003547F3" w:rsidP="003547F3">
      <w:pPr>
        <w:kinsoku w:val="0"/>
        <w:overflowPunct w:val="0"/>
        <w:autoSpaceDE w:val="0"/>
        <w:autoSpaceDN w:val="0"/>
        <w:adjustRightInd w:val="0"/>
        <w:spacing w:before="8"/>
        <w:ind w:left="5040"/>
        <w:rPr>
          <w:rFonts w:ascii="Times New Roman" w:hAnsi="Times New Roman" w:cs="Times New Roman"/>
          <w:sz w:val="24"/>
          <w:szCs w:val="24"/>
        </w:rPr>
      </w:pPr>
      <w:r w:rsidRPr="00704C7A">
        <w:rPr>
          <w:rFonts w:ascii="Times New Roman" w:hAnsi="Times New Roman" w:cs="Times New Roman"/>
          <w:b/>
          <w:bCs/>
          <w:w w:val="105"/>
          <w:sz w:val="24"/>
          <w:szCs w:val="24"/>
        </w:rPr>
        <w:t>UNITED</w:t>
      </w:r>
      <w:r w:rsidRPr="00704C7A">
        <w:rPr>
          <w:rFonts w:ascii="Times New Roman" w:hAnsi="Times New Roman" w:cs="Times New Roman"/>
          <w:b/>
          <w:bCs/>
          <w:spacing w:val="-22"/>
          <w:w w:val="105"/>
          <w:sz w:val="24"/>
          <w:szCs w:val="24"/>
        </w:rPr>
        <w:t xml:space="preserve"> </w:t>
      </w:r>
      <w:r w:rsidRPr="00704C7A">
        <w:rPr>
          <w:rFonts w:ascii="Times New Roman" w:hAnsi="Times New Roman" w:cs="Times New Roman"/>
          <w:b/>
          <w:bCs/>
          <w:w w:val="105"/>
          <w:sz w:val="24"/>
          <w:szCs w:val="24"/>
        </w:rPr>
        <w:t>STATES</w:t>
      </w:r>
      <w:r w:rsidRPr="00704C7A">
        <w:rPr>
          <w:rFonts w:ascii="Times New Roman" w:hAnsi="Times New Roman" w:cs="Times New Roman"/>
          <w:b/>
          <w:bCs/>
          <w:spacing w:val="-27"/>
          <w:w w:val="105"/>
          <w:sz w:val="24"/>
          <w:szCs w:val="24"/>
        </w:rPr>
        <w:t xml:space="preserve"> </w:t>
      </w:r>
      <w:r w:rsidRPr="00704C7A">
        <w:rPr>
          <w:rFonts w:ascii="Times New Roman" w:hAnsi="Times New Roman" w:cs="Times New Roman"/>
          <w:b/>
          <w:bCs/>
          <w:w w:val="105"/>
          <w:sz w:val="24"/>
          <w:szCs w:val="24"/>
        </w:rPr>
        <w:t>DISTRICT</w:t>
      </w:r>
      <w:r w:rsidRPr="00704C7A">
        <w:rPr>
          <w:rFonts w:ascii="Times New Roman" w:hAnsi="Times New Roman" w:cs="Times New Roman"/>
          <w:b/>
          <w:bCs/>
          <w:spacing w:val="-22"/>
          <w:w w:val="105"/>
          <w:sz w:val="24"/>
          <w:szCs w:val="24"/>
        </w:rPr>
        <w:t xml:space="preserve"> </w:t>
      </w:r>
      <w:r w:rsidRPr="00704C7A">
        <w:rPr>
          <w:rFonts w:ascii="Times New Roman" w:hAnsi="Times New Roman" w:cs="Times New Roman"/>
          <w:b/>
          <w:bCs/>
          <w:spacing w:val="1"/>
          <w:w w:val="105"/>
          <w:sz w:val="24"/>
          <w:szCs w:val="24"/>
        </w:rPr>
        <w:t>JUDGE</w:t>
      </w:r>
    </w:p>
    <w:p w:rsidR="003547F3" w:rsidRDefault="00E6602D" w:rsidP="002A568C">
      <w:pPr>
        <w:pStyle w:val="BodyText"/>
        <w:tabs>
          <w:tab w:val="left" w:pos="7008"/>
        </w:tabs>
        <w:spacing w:line="360" w:lineRule="auto"/>
        <w:ind w:left="158" w:right="432" w:firstLine="720"/>
        <w:rPr>
          <w:spacing w:val="-1"/>
        </w:rPr>
      </w:pPr>
      <w:r>
        <w:rPr>
          <w:noProof/>
        </w:rPr>
        <w:pict>
          <v:shape id="_x0000_s1144" type="#_x0000_t202" style="position:absolute;left:0;text-align:left;margin-left:0;margin-top:9.15pt;width:456.75pt;height:21pt;z-index:251700224;visibility:visible;mso-wrap-distance-left:9pt;mso-wrap-distance-top:0;mso-wrap-distance-right:9pt;mso-wrap-distance-bottom:0;mso-position-horizontal:center;mso-position-horizontal-relative:text;mso-position-vertical:absolute;mso-position-vertical-relative:text;mso-width-relative:margin;mso-height-relative:margin;v-text-anchor:top" stroked="f" strokecolor="#c00000">
            <v:textbox>
              <w:txbxContent>
                <w:p w:rsidR="009612A6" w:rsidRDefault="009612A6" w:rsidP="00E6602D">
                  <w:pPr>
                    <w:pStyle w:val="BodyText"/>
                    <w:spacing w:before="5" w:line="360" w:lineRule="auto"/>
                    <w:ind w:left="0" w:right="432"/>
                  </w:pPr>
                </w:p>
                <w:p w:rsidR="009612A6" w:rsidRDefault="009612A6" w:rsidP="003547F3">
                  <w:pPr>
                    <w:pStyle w:val="BodyText"/>
                    <w:spacing w:before="5" w:line="360" w:lineRule="auto"/>
                    <w:ind w:left="4480" w:right="432" w:firstLine="560"/>
                  </w:pPr>
                  <w:r>
                    <w:t>WILLIAM T. WALSH, CLERK</w:t>
                  </w:r>
                </w:p>
                <w:p w:rsidR="009612A6" w:rsidRPr="005C3863" w:rsidRDefault="009612A6" w:rsidP="003547F3">
                  <w:pPr>
                    <w:pStyle w:val="BodyText"/>
                    <w:spacing w:before="5" w:line="360" w:lineRule="auto"/>
                    <w:ind w:left="4480" w:right="432" w:firstLine="560"/>
                    <w:rPr>
                      <w:sz w:val="16"/>
                      <w:szCs w:val="16"/>
                    </w:rPr>
                  </w:pPr>
                </w:p>
                <w:p w:rsidR="009612A6" w:rsidRDefault="009612A6" w:rsidP="003547F3">
                  <w:pPr>
                    <w:pStyle w:val="BodyText"/>
                    <w:spacing w:before="5" w:line="360" w:lineRule="auto"/>
                    <w:ind w:left="158" w:right="432" w:firstLine="720"/>
                  </w:pPr>
                </w:p>
                <w:p w:rsidR="009612A6" w:rsidRDefault="009612A6" w:rsidP="003547F3">
                  <w:pPr>
                    <w:pStyle w:val="BodyText"/>
                    <w:spacing w:before="5" w:line="360" w:lineRule="auto"/>
                    <w:ind w:left="4320" w:right="432"/>
                  </w:pPr>
                  <w:r>
                    <w:t>By: _______________________________</w:t>
                  </w:r>
                </w:p>
                <w:p w:rsidR="009612A6" w:rsidRDefault="009612A6" w:rsidP="003547F3">
                  <w:pPr>
                    <w:pStyle w:val="BodyText"/>
                    <w:spacing w:before="5" w:line="360" w:lineRule="auto"/>
                    <w:ind w:left="5040" w:right="432" w:firstLine="720"/>
                  </w:pPr>
                  <w:r>
                    <w:t>Deputy Clerk</w:t>
                  </w:r>
                </w:p>
                <w:p w:rsidR="009612A6" w:rsidRDefault="009612A6"/>
              </w:txbxContent>
            </v:textbox>
          </v:shape>
        </w:pict>
      </w:r>
    </w:p>
    <w:p w:rsidR="003547F3" w:rsidRDefault="003547F3" w:rsidP="002A568C">
      <w:pPr>
        <w:pStyle w:val="BodyText"/>
        <w:tabs>
          <w:tab w:val="left" w:pos="7008"/>
        </w:tabs>
        <w:spacing w:line="360" w:lineRule="auto"/>
        <w:ind w:left="158" w:right="432" w:firstLine="720"/>
        <w:rPr>
          <w:spacing w:val="-1"/>
        </w:rPr>
      </w:pPr>
    </w:p>
    <w:p w:rsidR="003547F3" w:rsidRDefault="003547F3" w:rsidP="002A568C">
      <w:pPr>
        <w:pStyle w:val="BodyText"/>
        <w:tabs>
          <w:tab w:val="left" w:pos="7008"/>
        </w:tabs>
        <w:spacing w:line="360" w:lineRule="auto"/>
        <w:ind w:left="158" w:right="432" w:firstLine="720"/>
        <w:rPr>
          <w:spacing w:val="-1"/>
        </w:rPr>
      </w:pPr>
    </w:p>
    <w:p w:rsidR="003547F3" w:rsidRDefault="003547F3" w:rsidP="002A568C">
      <w:pPr>
        <w:pStyle w:val="BodyText"/>
        <w:tabs>
          <w:tab w:val="left" w:pos="7008"/>
        </w:tabs>
        <w:spacing w:line="360" w:lineRule="auto"/>
        <w:ind w:left="158" w:right="432" w:firstLine="720"/>
        <w:rPr>
          <w:spacing w:val="-1"/>
        </w:rPr>
      </w:pPr>
    </w:p>
    <w:p w:rsidR="003547F3" w:rsidRDefault="003547F3" w:rsidP="002A568C">
      <w:pPr>
        <w:pStyle w:val="BodyText"/>
        <w:tabs>
          <w:tab w:val="left" w:pos="7008"/>
        </w:tabs>
        <w:spacing w:line="360" w:lineRule="auto"/>
        <w:ind w:left="158" w:right="432" w:firstLine="720"/>
        <w:rPr>
          <w:spacing w:val="-1"/>
        </w:rPr>
      </w:pPr>
    </w:p>
    <w:p w:rsidR="000848F0" w:rsidRDefault="002A568C" w:rsidP="002A568C">
      <w:pPr>
        <w:pStyle w:val="BodyText"/>
        <w:spacing w:line="480" w:lineRule="auto"/>
        <w:ind w:left="245" w:right="-144" w:firstLine="720"/>
      </w:pPr>
      <w:r>
        <w:br w:type="page"/>
      </w:r>
    </w:p>
    <w:p w:rsidR="00305934" w:rsidRDefault="00305934" w:rsidP="00BA721F">
      <w:pPr>
        <w:pStyle w:val="BodyText"/>
        <w:spacing w:line="480" w:lineRule="auto"/>
        <w:ind w:left="245" w:right="-144" w:firstLine="720"/>
      </w:pPr>
    </w:p>
    <w:p w:rsidR="00071075" w:rsidRDefault="00071075" w:rsidP="00071075">
      <w:pPr>
        <w:rPr>
          <w:rFonts w:ascii="Arial" w:eastAsia="Arial" w:hAnsi="Arial" w:cs="Arial"/>
          <w:sz w:val="16"/>
          <w:szCs w:val="16"/>
        </w:rPr>
      </w:pPr>
    </w:p>
    <w:p w:rsidR="00071075" w:rsidRDefault="00071075" w:rsidP="00071075">
      <w:pPr>
        <w:pStyle w:val="Heading1"/>
        <w:ind w:left="2469" w:right="2349" w:firstLine="420"/>
        <w:jc w:val="center"/>
        <w:rPr>
          <w:b w:val="0"/>
          <w:bCs w:val="0"/>
        </w:rPr>
      </w:pPr>
      <w:r>
        <w:rPr>
          <w:spacing w:val="-1"/>
        </w:rPr>
        <w:t>UNITED</w:t>
      </w:r>
      <w:r>
        <w:t xml:space="preserve"> </w:t>
      </w:r>
      <w:r>
        <w:rPr>
          <w:spacing w:val="-1"/>
        </w:rPr>
        <w:t>STATES</w:t>
      </w:r>
      <w:r>
        <w:t xml:space="preserve"> </w:t>
      </w:r>
      <w:r>
        <w:rPr>
          <w:spacing w:val="-1"/>
        </w:rPr>
        <w:t>DISTRICT</w:t>
      </w:r>
      <w:r>
        <w:t xml:space="preserve"> </w:t>
      </w:r>
      <w:r>
        <w:rPr>
          <w:spacing w:val="-1"/>
        </w:rPr>
        <w:t>COURT</w:t>
      </w:r>
      <w:r>
        <w:rPr>
          <w:spacing w:val="28"/>
        </w:rPr>
        <w:t xml:space="preserve"> </w:t>
      </w:r>
      <w:r>
        <w:rPr>
          <w:spacing w:val="-1"/>
        </w:rPr>
        <w:t>FOR</w:t>
      </w:r>
      <w:r>
        <w:t xml:space="preserve"> </w:t>
      </w:r>
      <w:r>
        <w:rPr>
          <w:spacing w:val="-1"/>
        </w:rPr>
        <w:t>THE</w:t>
      </w:r>
      <w:r>
        <w:t xml:space="preserve"> </w:t>
      </w:r>
      <w:r>
        <w:rPr>
          <w:spacing w:val="-1"/>
        </w:rPr>
        <w:t>DISTRICT</w:t>
      </w:r>
      <w:r>
        <w:t xml:space="preserve"> </w:t>
      </w:r>
      <w:r>
        <w:rPr>
          <w:spacing w:val="-1"/>
        </w:rPr>
        <w:t>OF</w:t>
      </w:r>
      <w:r>
        <w:t xml:space="preserve"> </w:t>
      </w:r>
      <w:r>
        <w:rPr>
          <w:spacing w:val="-1"/>
        </w:rPr>
        <w:t xml:space="preserve">NEW JERSEY </w:t>
      </w:r>
      <w:hyperlink r:id="rId92" w:history="1">
        <w:r w:rsidRPr="00B31369">
          <w:rPr>
            <w:rStyle w:val="Hyperlink"/>
            <w:color w:val="FFFFFF"/>
            <w:spacing w:val="-1"/>
          </w:rPr>
          <w:t>http://www.njd.uscourts.gov/</w:t>
        </w:r>
      </w:hyperlink>
    </w:p>
    <w:p w:rsidR="00071075" w:rsidRDefault="00071075" w:rsidP="00071075">
      <w:pPr>
        <w:rPr>
          <w:b/>
          <w:bCs/>
          <w:sz w:val="20"/>
          <w:szCs w:val="20"/>
        </w:rPr>
      </w:pPr>
    </w:p>
    <w:p w:rsidR="00071075" w:rsidRDefault="00071075" w:rsidP="00071075">
      <w:pPr>
        <w:rPr>
          <w:b/>
          <w:bCs/>
          <w:sz w:val="20"/>
          <w:szCs w:val="20"/>
        </w:rPr>
      </w:pPr>
    </w:p>
    <w:p w:rsidR="00071075" w:rsidRDefault="00071075" w:rsidP="00071075">
      <w:pPr>
        <w:rPr>
          <w:b/>
          <w:bCs/>
          <w:sz w:val="20"/>
          <w:szCs w:val="20"/>
        </w:rPr>
      </w:pPr>
    </w:p>
    <w:p w:rsidR="00071075" w:rsidRDefault="00071075" w:rsidP="00071075">
      <w:pPr>
        <w:rPr>
          <w:b/>
          <w:bCs/>
          <w:sz w:val="20"/>
          <w:szCs w:val="20"/>
        </w:rPr>
      </w:pPr>
    </w:p>
    <w:p w:rsidR="00071075" w:rsidRDefault="00071075" w:rsidP="00071075">
      <w:pPr>
        <w:rPr>
          <w:b/>
          <w:bCs/>
          <w:sz w:val="20"/>
          <w:szCs w:val="20"/>
        </w:rPr>
      </w:pPr>
    </w:p>
    <w:p w:rsidR="00071075" w:rsidRDefault="00071075" w:rsidP="00071075">
      <w:pPr>
        <w:rPr>
          <w:b/>
          <w:bCs/>
          <w:sz w:val="20"/>
          <w:szCs w:val="20"/>
        </w:rPr>
      </w:pPr>
    </w:p>
    <w:p w:rsidR="00071075" w:rsidRDefault="00071075" w:rsidP="00071075">
      <w:pPr>
        <w:spacing w:before="7"/>
        <w:rPr>
          <w:b/>
          <w:bCs/>
          <w:sz w:val="18"/>
          <w:szCs w:val="18"/>
        </w:rPr>
      </w:pPr>
    </w:p>
    <w:p w:rsidR="00071075" w:rsidRDefault="009612A6" w:rsidP="00071075">
      <w:pPr>
        <w:pStyle w:val="BodyText"/>
        <w:spacing w:before="69"/>
        <w:ind w:left="5730" w:firstLine="18"/>
      </w:pPr>
      <w:r>
        <w:pict>
          <v:group id="_x0000_s1130" style="position:absolute;left:0;text-align:left;margin-left:65.6pt;margin-top:-65.9pt;width:240.95pt;height:153.1pt;z-index:251689984;mso-position-horizontal-relative:page" coordorigin="1312,-1318" coordsize="4819,3062">
            <v:group id="_x0000_s1131" style="position:absolute;left:1332;top:-1313;width:4793;height:2" coordorigin="1332,-1313" coordsize="4793,2">
              <v:shape id="_x0000_s1132" style="position:absolute;left:1332;top:-1313;width:4793;height:2" coordorigin="1332,-1313" coordsize="4793,0" path="m1332,-1313r4793,e" filled="f" strokeweight=".58pt">
                <v:path arrowok="t"/>
              </v:shape>
            </v:group>
            <v:group id="_x0000_s1133" style="position:absolute;left:1318;top:1733;width:4808;height:2" coordorigin="1318,1733" coordsize="4808,2">
              <v:shape id="_x0000_s1134" style="position:absolute;left:1318;top:1733;width:4808;height:2" coordorigin="1318,1733" coordsize="4808,0" path="m1318,1733r4807,e" filled="f" strokeweight=".20464mm">
                <v:path arrowok="t"/>
              </v:shape>
            </v:group>
            <v:group id="_x0000_s1135" style="position:absolute;left:6120;top:-1308;width:2;height:3046" coordorigin="6120,-1308" coordsize="2,3046">
              <v:shape id="_x0000_s1136" style="position:absolute;left:6120;top:-1308;width:2;height:3046" coordorigin="6120,-1308" coordsize="0,3046" path="m6120,-1308r,3046e" filled="f" strokeweight=".58pt">
                <v:path arrowok="t"/>
              </v:shape>
              <v:shape id="_x0000_s1137" type="#_x0000_t202" style="position:absolute;left:1318;top:-1313;width:4803;height:3046" filled="f" stroked="f">
                <v:textbox style="mso-next-textbox:#_x0000_s1137" inset="0,0,0,0">
                  <w:txbxContent>
                    <w:p w:rsidR="009612A6" w:rsidRDefault="009612A6" w:rsidP="00071075">
                      <w:pPr>
                        <w:spacing w:before="2"/>
                      </w:pPr>
                    </w:p>
                    <w:p w:rsidR="009612A6" w:rsidRDefault="009612A6" w:rsidP="00071075">
                      <w:pPr>
                        <w:ind w:left="122"/>
                      </w:pPr>
                      <w:r>
                        <w:t>VERONICA A. WILLIAMS,</w:t>
                      </w:r>
                    </w:p>
                    <w:p w:rsidR="009612A6" w:rsidRDefault="009612A6" w:rsidP="00071075"/>
                    <w:p w:rsidR="009612A6" w:rsidRDefault="009612A6" w:rsidP="00071075">
                      <w:pPr>
                        <w:ind w:left="1562"/>
                      </w:pPr>
                      <w:r>
                        <w:rPr>
                          <w:spacing w:val="-1"/>
                        </w:rPr>
                        <w:t>Plaintiff,</w:t>
                      </w:r>
                    </w:p>
                    <w:p w:rsidR="009612A6" w:rsidRDefault="009612A6" w:rsidP="00071075"/>
                    <w:p w:rsidR="009612A6" w:rsidRDefault="009612A6" w:rsidP="00071075">
                      <w:pPr>
                        <w:ind w:right="55"/>
                        <w:jc w:val="center"/>
                      </w:pPr>
                      <w:proofErr w:type="gramStart"/>
                      <w:r>
                        <w:t>v</w:t>
                      </w:r>
                      <w:proofErr w:type="gramEnd"/>
                      <w:r>
                        <w:t>.</w:t>
                      </w:r>
                    </w:p>
                    <w:p w:rsidR="009612A6" w:rsidRDefault="009612A6" w:rsidP="00071075"/>
                    <w:p w:rsidR="009612A6" w:rsidRDefault="009612A6" w:rsidP="00071075">
                      <w:pPr>
                        <w:ind w:right="163"/>
                        <w:jc w:val="center"/>
                      </w:pPr>
                      <w:r>
                        <w:rPr>
                          <w:spacing w:val="-1"/>
                        </w:rPr>
                        <w:t>LITTON LOAN</w:t>
                      </w:r>
                      <w:r>
                        <w:t>, et al</w:t>
                      </w:r>
                      <w:proofErr w:type="gramStart"/>
                      <w:r>
                        <w:t>.,</w:t>
                      </w:r>
                      <w:proofErr w:type="gramEnd"/>
                    </w:p>
                    <w:p w:rsidR="009612A6" w:rsidRDefault="009612A6" w:rsidP="00071075"/>
                    <w:p w:rsidR="009612A6" w:rsidRDefault="009612A6" w:rsidP="00071075">
                      <w:pPr>
                        <w:ind w:left="1562"/>
                      </w:pPr>
                      <w:proofErr w:type="gramStart"/>
                      <w:r>
                        <w:t>Defendants.</w:t>
                      </w:r>
                      <w:proofErr w:type="gramEnd"/>
                    </w:p>
                  </w:txbxContent>
                </v:textbox>
              </v:shape>
            </v:group>
            <w10:wrap anchorx="page"/>
          </v:group>
        </w:pict>
      </w:r>
      <w:r w:rsidR="00071075">
        <w:t xml:space="preserve">Civ. No. </w:t>
      </w:r>
      <w:r w:rsidR="00071075" w:rsidRPr="009E33B1">
        <w:t xml:space="preserve"> 2:16-cv-05301-ES-JAD</w:t>
      </w:r>
    </w:p>
    <w:p w:rsidR="00071075" w:rsidRDefault="00071075" w:rsidP="00071075">
      <w:pPr>
        <w:spacing w:before="2"/>
      </w:pPr>
    </w:p>
    <w:p w:rsidR="00071075" w:rsidRDefault="00071075" w:rsidP="00071075">
      <w:pPr>
        <w:pStyle w:val="Heading1"/>
        <w:spacing w:before="0"/>
        <w:ind w:left="5730" w:right="33"/>
        <w:rPr>
          <w:spacing w:val="-1"/>
        </w:rPr>
      </w:pPr>
    </w:p>
    <w:p w:rsidR="00071075" w:rsidRDefault="00071075" w:rsidP="00071075">
      <w:pPr>
        <w:pStyle w:val="Heading1"/>
        <w:spacing w:before="0"/>
        <w:ind w:left="5730" w:right="33"/>
        <w:rPr>
          <w:spacing w:val="-1"/>
        </w:rPr>
      </w:pPr>
    </w:p>
    <w:p w:rsidR="00071075" w:rsidRDefault="00071075" w:rsidP="00071075">
      <w:pPr>
        <w:rPr>
          <w:b/>
          <w:bCs/>
          <w:sz w:val="20"/>
          <w:szCs w:val="20"/>
        </w:rPr>
      </w:pPr>
    </w:p>
    <w:p w:rsidR="00071075" w:rsidRDefault="00071075" w:rsidP="00071075">
      <w:pPr>
        <w:rPr>
          <w:b/>
          <w:bCs/>
          <w:sz w:val="20"/>
          <w:szCs w:val="20"/>
        </w:rPr>
      </w:pPr>
    </w:p>
    <w:p w:rsidR="00071075" w:rsidRDefault="00071075" w:rsidP="00071075">
      <w:pPr>
        <w:spacing w:before="10"/>
        <w:rPr>
          <w:b/>
          <w:bCs/>
          <w:sz w:val="26"/>
          <w:szCs w:val="26"/>
        </w:rPr>
      </w:pPr>
    </w:p>
    <w:p w:rsidR="00071075" w:rsidRDefault="00071075" w:rsidP="00071075">
      <w:pPr>
        <w:rPr>
          <w:rFonts w:ascii="Arial" w:eastAsia="Arial" w:hAnsi="Arial" w:cs="Arial"/>
          <w:sz w:val="16"/>
          <w:szCs w:val="16"/>
        </w:rPr>
      </w:pPr>
    </w:p>
    <w:p w:rsidR="00071075" w:rsidRDefault="00071075" w:rsidP="00071075">
      <w:pPr>
        <w:pStyle w:val="BodyText"/>
        <w:kinsoku w:val="0"/>
        <w:overflowPunct w:val="0"/>
        <w:spacing w:line="241" w:lineRule="exact"/>
        <w:jc w:val="center"/>
        <w:rPr>
          <w:b/>
          <w:bCs/>
          <w:color w:val="3E3E3E"/>
          <w:spacing w:val="-1"/>
          <w:w w:val="105"/>
          <w:u w:val="thick"/>
        </w:rPr>
      </w:pPr>
      <w:r>
        <w:rPr>
          <w:b/>
          <w:bCs/>
          <w:color w:val="3E3E3E"/>
          <w:w w:val="105"/>
          <w:u w:val="thick"/>
        </w:rPr>
        <w:t>CERTIFICATION</w:t>
      </w:r>
      <w:r>
        <w:rPr>
          <w:b/>
          <w:bCs/>
          <w:color w:val="3E3E3E"/>
          <w:spacing w:val="-28"/>
          <w:w w:val="105"/>
          <w:u w:val="thick"/>
        </w:rPr>
        <w:t xml:space="preserve"> </w:t>
      </w:r>
      <w:r>
        <w:rPr>
          <w:b/>
          <w:bCs/>
          <w:color w:val="3E3E3E"/>
          <w:spacing w:val="1"/>
          <w:w w:val="105"/>
          <w:u w:val="thick"/>
        </w:rPr>
        <w:t>OF</w:t>
      </w:r>
      <w:r>
        <w:rPr>
          <w:b/>
          <w:bCs/>
          <w:color w:val="3E3E3E"/>
          <w:spacing w:val="-29"/>
          <w:w w:val="105"/>
          <w:u w:val="thick"/>
        </w:rPr>
        <w:t xml:space="preserve"> </w:t>
      </w:r>
      <w:r>
        <w:rPr>
          <w:b/>
          <w:bCs/>
          <w:color w:val="3E3E3E"/>
          <w:spacing w:val="-1"/>
          <w:w w:val="105"/>
          <w:u w:val="thick"/>
        </w:rPr>
        <w:t>SERVICE</w:t>
      </w:r>
    </w:p>
    <w:p w:rsidR="00071075" w:rsidRDefault="00071075" w:rsidP="00071075">
      <w:pPr>
        <w:spacing w:before="9"/>
        <w:rPr>
          <w:b/>
          <w:bCs/>
          <w:sz w:val="23"/>
          <w:szCs w:val="23"/>
        </w:rPr>
      </w:pPr>
    </w:p>
    <w:p w:rsidR="00071075" w:rsidRPr="0047050F" w:rsidRDefault="00071075" w:rsidP="00071075">
      <w:pPr>
        <w:pStyle w:val="BodyText"/>
        <w:kinsoku w:val="0"/>
        <w:overflowPunct w:val="0"/>
        <w:spacing w:line="241" w:lineRule="exact"/>
        <w:ind w:firstLine="560"/>
      </w:pPr>
      <w:r w:rsidRPr="0047050F">
        <w:t>I, Veronica W</w:t>
      </w:r>
      <w:r w:rsidR="00736260">
        <w:t xml:space="preserve">illiams, certify that on this </w:t>
      </w:r>
      <w:r w:rsidR="00E6602D">
        <w:t>4</w:t>
      </w:r>
      <w:r w:rsidRPr="0047050F">
        <w:rPr>
          <w:vertAlign w:val="superscript"/>
        </w:rPr>
        <w:t>th</w:t>
      </w:r>
      <w:r w:rsidRPr="0047050F">
        <w:t xml:space="preserve"> day of </w:t>
      </w:r>
      <w:r w:rsidR="00E6602D">
        <w:t>Febr</w:t>
      </w:r>
      <w:r w:rsidRPr="0047050F">
        <w:t>uary 2017, a true and correct copy of the Response to Briefing</w:t>
      </w:r>
      <w:r>
        <w:t>s</w:t>
      </w:r>
      <w:r w:rsidRPr="0047050F">
        <w:t xml:space="preserve"> in Opposition was served upon the parties below via U.S. Mail addressed to:</w:t>
      </w:r>
    </w:p>
    <w:p w:rsidR="00071075" w:rsidRDefault="00071075" w:rsidP="00071075">
      <w:pPr>
        <w:pStyle w:val="BodyText"/>
        <w:kinsoku w:val="0"/>
        <w:overflowPunct w:val="0"/>
        <w:spacing w:line="241" w:lineRule="exact"/>
        <w:ind w:firstLine="560"/>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4287"/>
      </w:tblGrid>
      <w:tr w:rsidR="00071075" w:rsidTr="007E7471">
        <w:tc>
          <w:tcPr>
            <w:tcW w:w="5528" w:type="dxa"/>
            <w:shd w:val="clear" w:color="auto" w:fill="auto"/>
          </w:tcPr>
          <w:p w:rsidR="00071075" w:rsidRPr="00C94BA6" w:rsidRDefault="00071075" w:rsidP="007E7471">
            <w:pPr>
              <w:pStyle w:val="BodyText"/>
              <w:kinsoku w:val="0"/>
              <w:overflowPunct w:val="0"/>
              <w:spacing w:line="241" w:lineRule="exact"/>
              <w:rPr>
                <w:b/>
              </w:rPr>
            </w:pPr>
            <w:r w:rsidRPr="00C94BA6">
              <w:rPr>
                <w:b/>
              </w:rPr>
              <w:t xml:space="preserve">Via U.S. Mail &amp; via Email </w:t>
            </w:r>
          </w:p>
          <w:p w:rsidR="00071075" w:rsidRPr="007039A5" w:rsidRDefault="00071075" w:rsidP="007E7471">
            <w:r w:rsidRPr="007039A5">
              <w:t>Stuart I. Seiden, Associate</w:t>
            </w:r>
          </w:p>
          <w:p w:rsidR="00071075" w:rsidRPr="00C94BA6" w:rsidRDefault="00071075" w:rsidP="007E7471">
            <w:pPr>
              <w:pStyle w:val="BodyText"/>
              <w:kinsoku w:val="0"/>
              <w:overflowPunct w:val="0"/>
              <w:spacing w:line="241" w:lineRule="exact"/>
              <w:rPr>
                <w:sz w:val="22"/>
                <w:szCs w:val="22"/>
              </w:rPr>
            </w:pPr>
            <w:r w:rsidRPr="00C94BA6">
              <w:rPr>
                <w:sz w:val="22"/>
                <w:szCs w:val="22"/>
              </w:rPr>
              <w:t>Attorney for Litton Loan Servicing, HSBC Bank USA, Goldman Sachs, Ocwen,  Fremont Home Loan trust 2006-C Mortgage-Backed Certificates Series 2006-C</w:t>
            </w:r>
          </w:p>
          <w:p w:rsidR="00071075" w:rsidRPr="00C94BA6" w:rsidRDefault="00071075" w:rsidP="007E7471">
            <w:pPr>
              <w:pStyle w:val="BodyText"/>
              <w:kinsoku w:val="0"/>
              <w:overflowPunct w:val="0"/>
              <w:spacing w:line="241" w:lineRule="exact"/>
              <w:rPr>
                <w:sz w:val="22"/>
                <w:szCs w:val="22"/>
              </w:rPr>
            </w:pPr>
          </w:p>
          <w:p w:rsidR="00071075" w:rsidRPr="007039A5" w:rsidRDefault="00071075" w:rsidP="007E7471">
            <w:pPr>
              <w:autoSpaceDE w:val="0"/>
              <w:autoSpaceDN w:val="0"/>
              <w:adjustRightInd w:val="0"/>
            </w:pPr>
            <w:r w:rsidRPr="007039A5">
              <w:t>Duane Morris LLP</w:t>
            </w:r>
          </w:p>
          <w:p w:rsidR="00071075" w:rsidRPr="007039A5" w:rsidRDefault="00071075" w:rsidP="007E7471">
            <w:pPr>
              <w:autoSpaceDE w:val="0"/>
              <w:autoSpaceDN w:val="0"/>
              <w:adjustRightInd w:val="0"/>
            </w:pPr>
            <w:r w:rsidRPr="007039A5">
              <w:t>30 South 17th Street</w:t>
            </w:r>
          </w:p>
          <w:p w:rsidR="00071075" w:rsidRPr="007039A5" w:rsidRDefault="00071075" w:rsidP="007E7471">
            <w:r w:rsidRPr="007039A5">
              <w:t>Philadelphia, PA 19103-4196</w:t>
            </w:r>
          </w:p>
          <w:p w:rsidR="00071075" w:rsidRPr="007039A5" w:rsidRDefault="00071075" w:rsidP="007E7471">
            <w:r w:rsidRPr="007039A5">
              <w:t>Phone  (215) 979-1124</w:t>
            </w:r>
          </w:p>
          <w:p w:rsidR="00071075" w:rsidRPr="00C94BA6" w:rsidRDefault="00071075" w:rsidP="007E7471">
            <w:pPr>
              <w:pStyle w:val="BodyText"/>
              <w:kinsoku w:val="0"/>
              <w:overflowPunct w:val="0"/>
              <w:spacing w:line="241" w:lineRule="exact"/>
              <w:rPr>
                <w:sz w:val="22"/>
                <w:szCs w:val="22"/>
              </w:rPr>
            </w:pPr>
            <w:r w:rsidRPr="00C94BA6">
              <w:rPr>
                <w:sz w:val="22"/>
                <w:szCs w:val="22"/>
              </w:rPr>
              <w:t>Fax       (215) 827-5536</w:t>
            </w:r>
          </w:p>
          <w:p w:rsidR="00071075" w:rsidRPr="00C94BA6" w:rsidRDefault="009612A6" w:rsidP="007E7471">
            <w:pPr>
              <w:pStyle w:val="BodyText"/>
              <w:kinsoku w:val="0"/>
              <w:overflowPunct w:val="0"/>
              <w:spacing w:line="241" w:lineRule="exact"/>
              <w:rPr>
                <w:sz w:val="22"/>
                <w:szCs w:val="22"/>
              </w:rPr>
            </w:pPr>
            <w:hyperlink r:id="rId93" w:history="1">
              <w:r w:rsidR="00071075" w:rsidRPr="00C94BA6">
                <w:rPr>
                  <w:rStyle w:val="Hyperlink"/>
                  <w:sz w:val="22"/>
                  <w:szCs w:val="22"/>
                </w:rPr>
                <w:t>siseiden@duanemorris.com</w:t>
              </w:r>
            </w:hyperlink>
            <w:r w:rsidR="00071075" w:rsidRPr="00C94BA6">
              <w:rPr>
                <w:sz w:val="22"/>
                <w:szCs w:val="22"/>
              </w:rPr>
              <w:t xml:space="preserve"> </w:t>
            </w:r>
          </w:p>
          <w:p w:rsidR="00071075" w:rsidRPr="007039A5" w:rsidRDefault="00071075" w:rsidP="007E7471">
            <w:pPr>
              <w:pStyle w:val="BodyText"/>
              <w:kinsoku w:val="0"/>
              <w:overflowPunct w:val="0"/>
              <w:spacing w:line="241" w:lineRule="exact"/>
            </w:pPr>
          </w:p>
        </w:tc>
        <w:tc>
          <w:tcPr>
            <w:tcW w:w="4328" w:type="dxa"/>
            <w:shd w:val="clear" w:color="auto" w:fill="auto"/>
          </w:tcPr>
          <w:p w:rsidR="00071075" w:rsidRPr="00C94BA6" w:rsidRDefault="00071075" w:rsidP="007E7471">
            <w:pPr>
              <w:pStyle w:val="BodyText"/>
              <w:kinsoku w:val="0"/>
              <w:overflowPunct w:val="0"/>
              <w:spacing w:line="241" w:lineRule="exact"/>
              <w:rPr>
                <w:b/>
              </w:rPr>
            </w:pPr>
            <w:r w:rsidRPr="00C94BA6">
              <w:rPr>
                <w:b/>
              </w:rPr>
              <w:t>Via U.S. Mail &amp; via Email</w:t>
            </w:r>
          </w:p>
          <w:p w:rsidR="00071075" w:rsidRPr="00C94BA6" w:rsidRDefault="00071075" w:rsidP="007E7471">
            <w:pPr>
              <w:pStyle w:val="BodyText"/>
              <w:kinsoku w:val="0"/>
              <w:overflowPunct w:val="0"/>
              <w:spacing w:line="241" w:lineRule="exact"/>
              <w:rPr>
                <w:sz w:val="22"/>
                <w:szCs w:val="22"/>
              </w:rPr>
            </w:pPr>
            <w:r w:rsidRPr="00C94BA6">
              <w:rPr>
                <w:sz w:val="22"/>
                <w:szCs w:val="22"/>
              </w:rPr>
              <w:t xml:space="preserve">Evan Barenbaum, Esq </w:t>
            </w:r>
          </w:p>
          <w:p w:rsidR="00071075" w:rsidRPr="00C94BA6" w:rsidRDefault="00071075" w:rsidP="007E7471">
            <w:pPr>
              <w:pStyle w:val="BodyText"/>
              <w:kinsoku w:val="0"/>
              <w:overflowPunct w:val="0"/>
              <w:spacing w:line="241" w:lineRule="exact"/>
              <w:rPr>
                <w:sz w:val="22"/>
                <w:szCs w:val="22"/>
              </w:rPr>
            </w:pPr>
            <w:r w:rsidRPr="00C94BA6">
              <w:rPr>
                <w:sz w:val="22"/>
                <w:szCs w:val="22"/>
              </w:rPr>
              <w:t>Attorney for Stern &amp; Eisenberg</w:t>
            </w:r>
          </w:p>
          <w:p w:rsidR="00071075" w:rsidRPr="00C94BA6" w:rsidRDefault="00071075" w:rsidP="007E7471">
            <w:pPr>
              <w:pStyle w:val="BodyText"/>
              <w:kinsoku w:val="0"/>
              <w:overflowPunct w:val="0"/>
              <w:spacing w:line="241" w:lineRule="exact"/>
              <w:rPr>
                <w:sz w:val="22"/>
                <w:szCs w:val="22"/>
              </w:rPr>
            </w:pPr>
          </w:p>
          <w:p w:rsidR="00071075" w:rsidRPr="00C94BA6" w:rsidRDefault="00071075" w:rsidP="007E7471">
            <w:pPr>
              <w:pStyle w:val="BodyText"/>
              <w:kinsoku w:val="0"/>
              <w:overflowPunct w:val="0"/>
              <w:spacing w:line="241" w:lineRule="exact"/>
              <w:rPr>
                <w:sz w:val="22"/>
                <w:szCs w:val="22"/>
              </w:rPr>
            </w:pPr>
          </w:p>
          <w:p w:rsidR="00071075" w:rsidRPr="007039A5" w:rsidRDefault="00071075" w:rsidP="007E7471">
            <w:r w:rsidRPr="007039A5">
              <w:t>Director of Litigation</w:t>
            </w:r>
          </w:p>
          <w:p w:rsidR="00071075" w:rsidRPr="007039A5" w:rsidRDefault="00071075" w:rsidP="007E7471">
            <w:r w:rsidRPr="007039A5">
              <w:t>Stern &amp; Eisenberg, PC</w:t>
            </w:r>
          </w:p>
          <w:p w:rsidR="00071075" w:rsidRPr="007039A5" w:rsidRDefault="00071075" w:rsidP="007E7471">
            <w:r w:rsidRPr="00C94BA6">
              <w:rPr>
                <w:color w:val="000000"/>
              </w:rPr>
              <w:t>1581 Main Street, Suite 200</w:t>
            </w:r>
          </w:p>
          <w:p w:rsidR="00071075" w:rsidRPr="007039A5" w:rsidRDefault="00071075" w:rsidP="007E7471">
            <w:r w:rsidRPr="00C94BA6">
              <w:rPr>
                <w:color w:val="000000"/>
              </w:rPr>
              <w:t>Warrington, PA 18976</w:t>
            </w:r>
          </w:p>
          <w:p w:rsidR="00071075" w:rsidRPr="007039A5" w:rsidRDefault="00071075" w:rsidP="007E7471">
            <w:r w:rsidRPr="00C94BA6">
              <w:rPr>
                <w:color w:val="000000"/>
              </w:rPr>
              <w:t xml:space="preserve">Office   267-620-2130 </w:t>
            </w:r>
            <w:r w:rsidRPr="00C94BA6">
              <w:rPr>
                <w:color w:val="FFFFFF"/>
                <w:sz w:val="8"/>
                <w:szCs w:val="16"/>
              </w:rPr>
              <w:t xml:space="preserve">  Cell  </w:t>
            </w:r>
            <w:hyperlink r:id="rId94" w:history="1">
              <w:r w:rsidRPr="00C94BA6">
                <w:rPr>
                  <w:rStyle w:val="Hyperlink"/>
                  <w:color w:val="FFFFFF"/>
                  <w:sz w:val="8"/>
                  <w:szCs w:val="16"/>
                </w:rPr>
                <w:t>215-519-2868</w:t>
              </w:r>
            </w:hyperlink>
          </w:p>
          <w:p w:rsidR="00071075" w:rsidRPr="007039A5" w:rsidRDefault="00071075" w:rsidP="007E7471">
            <w:r w:rsidRPr="00C94BA6">
              <w:rPr>
                <w:color w:val="000000"/>
              </w:rPr>
              <w:t>Fax       215-572-5025</w:t>
            </w:r>
          </w:p>
          <w:p w:rsidR="00071075" w:rsidRPr="007039A5" w:rsidRDefault="009612A6" w:rsidP="007E7471">
            <w:hyperlink r:id="rId95" w:history="1">
              <w:r w:rsidR="00071075" w:rsidRPr="007039A5">
                <w:rPr>
                  <w:rStyle w:val="Hyperlink"/>
                </w:rPr>
                <w:t>ebarenbaum@sterneisenberg.com</w:t>
              </w:r>
            </w:hyperlink>
          </w:p>
          <w:p w:rsidR="00071075" w:rsidRPr="007039A5" w:rsidRDefault="00071075" w:rsidP="007E7471">
            <w:pPr>
              <w:pStyle w:val="BodyText"/>
              <w:kinsoku w:val="0"/>
              <w:overflowPunct w:val="0"/>
              <w:spacing w:line="241" w:lineRule="exact"/>
            </w:pPr>
          </w:p>
        </w:tc>
      </w:tr>
      <w:tr w:rsidR="00071075" w:rsidTr="007E7471">
        <w:tc>
          <w:tcPr>
            <w:tcW w:w="9856" w:type="dxa"/>
            <w:gridSpan w:val="2"/>
            <w:shd w:val="clear" w:color="auto" w:fill="auto"/>
          </w:tcPr>
          <w:p w:rsidR="00071075" w:rsidRPr="00C94BA6" w:rsidRDefault="00071075" w:rsidP="007E7471">
            <w:pPr>
              <w:pStyle w:val="BodyText"/>
              <w:kinsoku w:val="0"/>
              <w:overflowPunct w:val="0"/>
              <w:spacing w:line="241" w:lineRule="exact"/>
              <w:rPr>
                <w:b/>
              </w:rPr>
            </w:pPr>
            <w:r>
              <w:t>Email is not considered received until recipient replies with a message.</w:t>
            </w:r>
          </w:p>
        </w:tc>
      </w:tr>
    </w:tbl>
    <w:p w:rsidR="00071075" w:rsidRDefault="00071075" w:rsidP="00071075">
      <w:pPr>
        <w:pStyle w:val="BodyText"/>
        <w:kinsoku w:val="0"/>
        <w:overflowPunct w:val="0"/>
        <w:spacing w:line="241" w:lineRule="exact"/>
        <w:ind w:firstLine="560"/>
      </w:pPr>
    </w:p>
    <w:p w:rsidR="00071075" w:rsidRPr="009E08CE" w:rsidRDefault="00071075" w:rsidP="00071075">
      <w:pPr>
        <w:pStyle w:val="Default"/>
        <w:rPr>
          <w:color w:val="auto"/>
        </w:rPr>
      </w:pPr>
    </w:p>
    <w:p w:rsidR="00071075" w:rsidRDefault="00071075" w:rsidP="00071075">
      <w:pPr>
        <w:pStyle w:val="BodyText"/>
        <w:ind w:left="4540"/>
      </w:pPr>
      <w:r>
        <w:rPr>
          <w:spacing w:val="-1"/>
        </w:rPr>
        <w:t>Respectfully</w:t>
      </w:r>
      <w:r>
        <w:rPr>
          <w:spacing w:val="-2"/>
        </w:rPr>
        <w:t xml:space="preserve"> </w:t>
      </w:r>
      <w:r>
        <w:rPr>
          <w:spacing w:val="-1"/>
        </w:rPr>
        <w:t>submitted,</w:t>
      </w:r>
    </w:p>
    <w:p w:rsidR="00071075" w:rsidRDefault="00071075" w:rsidP="00071075"/>
    <w:p w:rsidR="00071075" w:rsidRDefault="00071075" w:rsidP="00071075"/>
    <w:p w:rsidR="00071075" w:rsidRDefault="00071075" w:rsidP="00071075">
      <w:pPr>
        <w:pStyle w:val="BodyText"/>
        <w:ind w:left="4540" w:right="2679"/>
      </w:pPr>
      <w:r>
        <w:t xml:space="preserve">Veronica A. Williams </w:t>
      </w:r>
    </w:p>
    <w:p w:rsidR="00071075" w:rsidRDefault="00071075" w:rsidP="00071075">
      <w:pPr>
        <w:pStyle w:val="BodyText"/>
        <w:ind w:left="4536"/>
      </w:pPr>
      <w:r>
        <w:t>Per Se</w:t>
      </w:r>
      <w:r>
        <w:rPr>
          <w:spacing w:val="-1"/>
        </w:rPr>
        <w:t xml:space="preserve"> Counsel</w:t>
      </w:r>
      <w:r>
        <w:rPr>
          <w:spacing w:val="22"/>
        </w:rPr>
        <w:t xml:space="preserve"> </w:t>
      </w:r>
      <w:hyperlink r:id="rId96" w:history="1">
        <w:r w:rsidRPr="00BF49FC">
          <w:rPr>
            <w:rStyle w:val="Hyperlink"/>
            <w:spacing w:val="-1"/>
          </w:rPr>
          <w:t>StopFraud@vawilliams.com</w:t>
        </w:r>
      </w:hyperlink>
    </w:p>
    <w:p w:rsidR="00071075" w:rsidRDefault="00071075" w:rsidP="00071075"/>
    <w:p w:rsidR="00071075" w:rsidRDefault="00071075" w:rsidP="00071075">
      <w:pPr>
        <w:pStyle w:val="BodyText"/>
        <w:tabs>
          <w:tab w:val="left" w:pos="7419"/>
        </w:tabs>
        <w:ind w:left="4540" w:right="2378"/>
      </w:pPr>
      <w:r>
        <w:rPr>
          <w:u w:val="single" w:color="000000"/>
        </w:rPr>
        <w:t xml:space="preserve">/s/ Veronica A. Williams </w:t>
      </w:r>
    </w:p>
    <w:p w:rsidR="00071075" w:rsidRDefault="009612A6" w:rsidP="00071075">
      <w:pPr>
        <w:pStyle w:val="BodyText"/>
        <w:ind w:left="4536"/>
        <w:rPr>
          <w:rStyle w:val="Hyperlink"/>
        </w:rPr>
      </w:pPr>
      <w:hyperlink r:id="rId97" w:history="1">
        <w:r w:rsidR="00071075" w:rsidRPr="00491899">
          <w:rPr>
            <w:rStyle w:val="Hyperlink"/>
          </w:rPr>
          <w:t>StopFraud@vawilliams.com</w:t>
        </w:r>
      </w:hyperlink>
    </w:p>
    <w:p w:rsidR="00620197" w:rsidRDefault="00DF11EE" w:rsidP="00F739D3">
      <w:pPr>
        <w:pStyle w:val="Default"/>
        <w:rPr>
          <w:rFonts w:ascii="Arial" w:eastAsia="Arial" w:hAnsi="Arial" w:cs="Arial"/>
          <w:sz w:val="20"/>
          <w:szCs w:val="20"/>
        </w:rPr>
      </w:pPr>
      <w:r>
        <w:t>February 4</w:t>
      </w:r>
      <w:r w:rsidR="00071075">
        <w:t>, 2017</w:t>
      </w:r>
      <w:r w:rsidR="00071075">
        <w:tab/>
      </w:r>
      <w:r w:rsidR="00071075">
        <w:tab/>
      </w:r>
      <w:r w:rsidR="00071075">
        <w:tab/>
      </w:r>
      <w:r w:rsidR="00071075">
        <w:tab/>
        <w:t xml:space="preserve">   (202) 486-4565</w:t>
      </w:r>
      <w:r w:rsidR="00F739D3">
        <w:t xml:space="preserve">                        </w:t>
      </w:r>
    </w:p>
    <w:sectPr w:rsidR="00620197" w:rsidSect="00F14A67">
      <w:headerReference w:type="default" r:id="rId98"/>
      <w:footerReference w:type="default" r:id="rId99"/>
      <w:pgSz w:w="12240" w:h="15840"/>
      <w:pgMar w:top="245" w:right="1296" w:bottom="720" w:left="1296"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0F2" w:rsidRDefault="009710F2">
      <w:r>
        <w:separator/>
      </w:r>
    </w:p>
  </w:endnote>
  <w:endnote w:type="continuationSeparator" w:id="0">
    <w:p w:rsidR="009710F2" w:rsidRDefault="0097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2A6" w:rsidRDefault="009612A6">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0F2" w:rsidRDefault="009710F2">
      <w:r>
        <w:separator/>
      </w:r>
    </w:p>
  </w:footnote>
  <w:footnote w:type="continuationSeparator" w:id="0">
    <w:p w:rsidR="009710F2" w:rsidRDefault="009710F2">
      <w:r>
        <w:continuationSeparator/>
      </w:r>
    </w:p>
  </w:footnote>
  <w:footnote w:id="1">
    <w:p w:rsidR="009612A6" w:rsidRDefault="009612A6">
      <w:pPr>
        <w:pStyle w:val="FootnoteText"/>
      </w:pPr>
      <w:r>
        <w:rPr>
          <w:rStyle w:val="FootnoteReference"/>
        </w:rPr>
        <w:footnoteRef/>
      </w:r>
      <w:r>
        <w:t xml:space="preserve">  Source:  </w:t>
      </w:r>
      <w:hyperlink r:id="rId1" w:history="1">
        <w:r w:rsidRPr="00DA7BFD">
          <w:rPr>
            <w:rStyle w:val="Hyperlink"/>
          </w:rPr>
          <w:t>http://sterneisenberg.com/who-we-are/</w:t>
        </w:r>
      </w:hyperlink>
    </w:p>
  </w:footnote>
  <w:footnote w:id="2">
    <w:p w:rsidR="009612A6" w:rsidRDefault="009612A6">
      <w:pPr>
        <w:pStyle w:val="FootnoteText"/>
      </w:pPr>
      <w:r>
        <w:rPr>
          <w:rStyle w:val="FootnoteReference"/>
        </w:rPr>
        <w:footnoteRef/>
      </w:r>
      <w:r>
        <w:t xml:space="preserve"> </w:t>
      </w:r>
      <w:proofErr w:type="gramStart"/>
      <w:r>
        <w:t>Ibid.</w:t>
      </w:r>
      <w:proofErr w:type="gramEnd"/>
      <w:r>
        <w:t xml:space="preserve"> </w:t>
      </w:r>
    </w:p>
  </w:footnote>
  <w:footnote w:id="3">
    <w:p w:rsidR="009612A6" w:rsidRDefault="009612A6" w:rsidP="00C710AB">
      <w:pPr>
        <w:pStyle w:val="FootnoteText"/>
      </w:pPr>
      <w:r>
        <w:rPr>
          <w:rStyle w:val="FootnoteReference"/>
        </w:rPr>
        <w:footnoteRef/>
      </w:r>
      <w:r>
        <w:t xml:space="preserve">  See  </w:t>
      </w:r>
      <w:r w:rsidR="00D85DA5">
        <w:t xml:space="preserve"> American Bar Association Rules of Professional Conduct </w:t>
      </w:r>
      <w:bookmarkStart w:id="0" w:name="_GoBack"/>
      <w:bookmarkEnd w:id="0"/>
      <w:r>
        <w:fldChar w:fldCharType="begin"/>
      </w:r>
      <w:r>
        <w:instrText xml:space="preserve"> HYPERLINK "http://www.americanbar.org/groups/professional_responsibility/publications/model_rules_of_professional_conduct/rule_4_3_dealing_with_unrepresented_person.html" </w:instrText>
      </w:r>
      <w:r>
        <w:fldChar w:fldCharType="separate"/>
      </w:r>
      <w:r w:rsidRPr="00AB0F84">
        <w:rPr>
          <w:rStyle w:val="Hyperlink"/>
          <w:rFonts w:ascii="Times New Roman" w:eastAsia="Times New Roman" w:hAnsi="Times New Roman" w:cs="Times New Roman"/>
        </w:rPr>
        <w:t>http://www.americanbar.org/groups/professional_responsibility/publications/model_rules_of_professional_conduct/rule_4_3_dealing_with_unrepresented_person.html</w:t>
      </w:r>
      <w:r>
        <w:rPr>
          <w:rStyle w:val="Hyperlink"/>
          <w:rFonts w:ascii="Times New Roman" w:eastAsia="Times New Roman" w:hAnsi="Times New Roman" w:cs="Times New Roman"/>
        </w:rPr>
        <w:fldChar w:fldCharType="end"/>
      </w:r>
    </w:p>
  </w:footnote>
  <w:footnote w:id="4">
    <w:p w:rsidR="009612A6" w:rsidRDefault="009612A6" w:rsidP="00BA12A3">
      <w:pPr>
        <w:pStyle w:val="FootnoteText"/>
      </w:pPr>
      <w:r>
        <w:rPr>
          <w:rStyle w:val="FootnoteReference"/>
        </w:rPr>
        <w:footnoteRef/>
      </w:r>
      <w:r>
        <w:t xml:space="preserve">  Challenging Personal Jurisdiction: A Guide to the Procedure and Standards for Dismissing Lawsuits for Lack of Personal Jurisdiction, by Bryan J. Hung and Brian Myers, TTL, December 2014, Vol. 16, No. 3</w:t>
      </w:r>
    </w:p>
  </w:footnote>
  <w:footnote w:id="5">
    <w:p w:rsidR="009612A6" w:rsidRDefault="009612A6">
      <w:pPr>
        <w:pStyle w:val="FootnoteText"/>
      </w:pPr>
      <w:r>
        <w:rPr>
          <w:rStyle w:val="FootnoteReference"/>
        </w:rPr>
        <w:footnoteRef/>
      </w:r>
      <w:r>
        <w:t xml:space="preserve">  </w:t>
      </w:r>
      <w:r w:rsidRPr="00131883">
        <w:rPr>
          <w:rFonts w:ascii="Times New Roman" w:hAnsi="Times New Roman" w:cs="Times New Roman"/>
        </w:rPr>
        <w:t xml:space="preserve">See </w:t>
      </w:r>
      <w:r>
        <w:rPr>
          <w:rFonts w:ascii="Times New Roman" w:hAnsi="Times New Roman" w:cs="Times New Roman"/>
        </w:rPr>
        <w:t xml:space="preserve">PDF </w:t>
      </w:r>
      <w:r w:rsidRPr="00131883">
        <w:rPr>
          <w:rFonts w:ascii="Times New Roman" w:hAnsi="Times New Roman" w:cs="Times New Roman"/>
        </w:rPr>
        <w:t xml:space="preserve">Case </w:t>
      </w:r>
      <w:r>
        <w:rPr>
          <w:rFonts w:ascii="Times New Roman" w:hAnsi="Times New Roman" w:cs="Times New Roman"/>
        </w:rPr>
        <w:t xml:space="preserve">files and other </w:t>
      </w:r>
      <w:r w:rsidRPr="00131883">
        <w:rPr>
          <w:rFonts w:ascii="Times New Roman" w:hAnsi="Times New Roman" w:cs="Times New Roman"/>
        </w:rPr>
        <w:t xml:space="preserve">documents  at </w:t>
      </w:r>
      <w:hyperlink r:id="rId2" w:history="1">
        <w:r w:rsidRPr="00131883">
          <w:rPr>
            <w:rStyle w:val="Hyperlink"/>
            <w:rFonts w:ascii="Times New Roman" w:hAnsi="Times New Roman" w:cs="Times New Roman"/>
          </w:rPr>
          <w:t>http://www.finfix.org/US-Case-No-2-16-cv-05301-ES-JAD.pdf</w:t>
        </w:r>
      </w:hyperlink>
    </w:p>
  </w:footnote>
  <w:footnote w:id="6">
    <w:p w:rsidR="009612A6" w:rsidRDefault="009612A6">
      <w:pPr>
        <w:pStyle w:val="FootnoteText"/>
      </w:pPr>
      <w:r>
        <w:rPr>
          <w:rStyle w:val="FootnoteReference"/>
        </w:rPr>
        <w:footnoteRef/>
      </w:r>
      <w:r>
        <w:t xml:space="preserve">  </w:t>
      </w:r>
      <w:r w:rsidRPr="00131883">
        <w:rPr>
          <w:rFonts w:ascii="Times New Roman" w:hAnsi="Times New Roman" w:cs="Times New Roman"/>
        </w:rPr>
        <w:t xml:space="preserve">See </w:t>
      </w:r>
      <w:r>
        <w:rPr>
          <w:rFonts w:ascii="Times New Roman" w:hAnsi="Times New Roman" w:cs="Times New Roman"/>
        </w:rPr>
        <w:t xml:space="preserve">PDF </w:t>
      </w:r>
      <w:r w:rsidRPr="00131883">
        <w:rPr>
          <w:rFonts w:ascii="Times New Roman" w:hAnsi="Times New Roman" w:cs="Times New Roman"/>
        </w:rPr>
        <w:t>page 3</w:t>
      </w:r>
      <w:r>
        <w:rPr>
          <w:rFonts w:ascii="Times New Roman" w:hAnsi="Times New Roman" w:cs="Times New Roman"/>
        </w:rPr>
        <w:t>,</w:t>
      </w:r>
      <w:r w:rsidRPr="00131883">
        <w:rPr>
          <w:rFonts w:ascii="Times New Roman" w:hAnsi="Times New Roman" w:cs="Times New Roman"/>
        </w:rPr>
        <w:t>327</w:t>
      </w:r>
      <w:r>
        <w:rPr>
          <w:rFonts w:ascii="Times New Roman" w:hAnsi="Times New Roman" w:cs="Times New Roman"/>
        </w:rPr>
        <w:t xml:space="preserve"> &amp; 3,328</w:t>
      </w:r>
      <w:r w:rsidRPr="00131883">
        <w:rPr>
          <w:rFonts w:ascii="Times New Roman" w:hAnsi="Times New Roman" w:cs="Times New Roman"/>
        </w:rPr>
        <w:t xml:space="preserve"> of Case documents  at </w:t>
      </w:r>
      <w:hyperlink r:id="rId3" w:history="1">
        <w:r w:rsidRPr="00131883">
          <w:rPr>
            <w:rStyle w:val="Hyperlink"/>
            <w:rFonts w:ascii="Times New Roman" w:hAnsi="Times New Roman" w:cs="Times New Roman"/>
          </w:rPr>
          <w:t>http://www.finfix.org/US-Case-No-2-16-cv-05301-ES-JAD.pdf</w:t>
        </w:r>
      </w:hyperlink>
    </w:p>
  </w:footnote>
  <w:footnote w:id="7">
    <w:p w:rsidR="009612A6" w:rsidRDefault="009612A6">
      <w:pPr>
        <w:pStyle w:val="FootnoteText"/>
      </w:pPr>
      <w:r>
        <w:rPr>
          <w:rStyle w:val="FootnoteReference"/>
        </w:rPr>
        <w:footnoteRef/>
      </w:r>
      <w:r>
        <w:t xml:space="preserve">  See PDF </w:t>
      </w:r>
      <w:r>
        <w:rPr>
          <w:rFonts w:ascii="Times New Roman" w:hAnsi="Times New Roman" w:cs="Times New Roman"/>
        </w:rPr>
        <w:t>page 1,638</w:t>
      </w:r>
      <w:r w:rsidRPr="00131883">
        <w:rPr>
          <w:rFonts w:ascii="Times New Roman" w:hAnsi="Times New Roman" w:cs="Times New Roman"/>
        </w:rPr>
        <w:t xml:space="preserve"> of Case documents  at </w:t>
      </w:r>
      <w:hyperlink r:id="rId4" w:history="1">
        <w:r w:rsidRPr="00131883">
          <w:rPr>
            <w:rStyle w:val="Hyperlink"/>
            <w:rFonts w:ascii="Times New Roman" w:hAnsi="Times New Roman" w:cs="Times New Roman"/>
          </w:rPr>
          <w:t>http://www.finfix.org/US-Case-No-2-16-cv-05301-ES-JAD.pdf</w:t>
        </w:r>
      </w:hyperlink>
    </w:p>
  </w:footnote>
  <w:footnote w:id="8">
    <w:p w:rsidR="009612A6" w:rsidRDefault="009612A6" w:rsidP="00F14A67">
      <w:pPr>
        <w:pStyle w:val="FootnoteText"/>
      </w:pPr>
      <w:r>
        <w:rPr>
          <w:rStyle w:val="FootnoteReference"/>
        </w:rPr>
        <w:footnoteRef/>
      </w:r>
      <w:r>
        <w:t xml:space="preserve">  </w:t>
      </w:r>
      <w:r>
        <w:rPr>
          <w:rStyle w:val="apple-converted-space"/>
          <w:rFonts w:ascii="Arial" w:hAnsi="Arial" w:cs="Arial"/>
          <w:i/>
          <w:iCs/>
          <w:color w:val="000000"/>
          <w:shd w:val="clear" w:color="auto" w:fill="FFFFFF"/>
        </w:rPr>
        <w:t> </w:t>
      </w:r>
      <w:proofErr w:type="gramStart"/>
      <w:r>
        <w:rPr>
          <w:rStyle w:val="Emphasis"/>
          <w:rFonts w:ascii="Arial" w:hAnsi="Arial" w:cs="Arial"/>
          <w:color w:val="000000"/>
          <w:shd w:val="clear" w:color="auto" w:fill="FFFFFF"/>
        </w:rPr>
        <w:t>International Shoe Co. v. Washington,</w:t>
      </w:r>
      <w:r>
        <w:rPr>
          <w:rStyle w:val="apple-converted-space"/>
          <w:rFonts w:ascii="Arial" w:hAnsi="Arial" w:cs="Arial"/>
          <w:i/>
          <w:iCs/>
          <w:color w:val="000000"/>
          <w:shd w:val="clear" w:color="auto" w:fill="FFFFFF"/>
        </w:rPr>
        <w:t> </w:t>
      </w:r>
      <w:r>
        <w:rPr>
          <w:rStyle w:val="Emphasis"/>
          <w:rFonts w:ascii="Arial" w:hAnsi="Arial" w:cs="Arial"/>
          <w:color w:val="000000"/>
          <w:shd w:val="clear" w:color="auto" w:fill="FFFFFF"/>
        </w:rPr>
        <w:t>326 U.S. at</w:t>
      </w:r>
      <w:r>
        <w:rPr>
          <w:rStyle w:val="apple-converted-space"/>
          <w:rFonts w:ascii="Arial" w:hAnsi="Arial" w:cs="Arial"/>
          <w:i/>
          <w:iCs/>
          <w:color w:val="000000"/>
          <w:shd w:val="clear" w:color="auto" w:fill="FFFFFF"/>
        </w:rPr>
        <w:t> </w:t>
      </w:r>
      <w:hyperlink r:id="rId5" w:anchor="316" w:history="1">
        <w:r>
          <w:rPr>
            <w:rStyle w:val="Hyperlink"/>
            <w:rFonts w:ascii="Arial" w:hAnsi="Arial" w:cs="Arial"/>
            <w:i/>
            <w:iCs/>
            <w:color w:val="06357A"/>
            <w:u w:val="none"/>
          </w:rPr>
          <w:t>326 U. S. 316</w:t>
        </w:r>
      </w:hyperlink>
      <w:r>
        <w:rPr>
          <w:rStyle w:val="Emphasis"/>
          <w:rFonts w:ascii="Arial" w:hAnsi="Arial" w:cs="Arial"/>
          <w:color w:val="000000"/>
          <w:shd w:val="clear" w:color="auto" w:fill="FFFFFF"/>
        </w:rPr>
        <w:t>, quoting</w:t>
      </w:r>
      <w:r>
        <w:rPr>
          <w:rStyle w:val="apple-converted-space"/>
          <w:rFonts w:ascii="Arial" w:hAnsi="Arial" w:cs="Arial"/>
          <w:i/>
          <w:iCs/>
          <w:color w:val="000000"/>
          <w:shd w:val="clear" w:color="auto" w:fill="FFFFFF"/>
        </w:rPr>
        <w:t> </w:t>
      </w:r>
      <w:r>
        <w:rPr>
          <w:rStyle w:val="Emphasis"/>
          <w:rFonts w:ascii="Arial" w:hAnsi="Arial" w:cs="Arial"/>
          <w:color w:val="000000"/>
          <w:shd w:val="clear" w:color="auto" w:fill="FFFFFF"/>
        </w:rPr>
        <w:t>Milliken v. Meyer,</w:t>
      </w:r>
      <w:r>
        <w:rPr>
          <w:rStyle w:val="apple-converted-space"/>
          <w:rFonts w:ascii="Arial" w:hAnsi="Arial" w:cs="Arial"/>
          <w:i/>
          <w:iCs/>
          <w:color w:val="000000"/>
          <w:shd w:val="clear" w:color="auto" w:fill="FFFFFF"/>
        </w:rPr>
        <w:t> </w:t>
      </w:r>
      <w:r>
        <w:rPr>
          <w:rStyle w:val="Emphasis"/>
          <w:rFonts w:ascii="Arial" w:hAnsi="Arial" w:cs="Arial"/>
          <w:color w:val="000000"/>
          <w:shd w:val="clear" w:color="auto" w:fill="FFFFFF"/>
        </w:rPr>
        <w:t>311 U.S. at</w:t>
      </w:r>
      <w:r>
        <w:rPr>
          <w:rStyle w:val="apple-converted-space"/>
          <w:rFonts w:ascii="Arial" w:hAnsi="Arial" w:cs="Arial"/>
          <w:i/>
          <w:iCs/>
          <w:color w:val="000000"/>
          <w:shd w:val="clear" w:color="auto" w:fill="FFFFFF"/>
        </w:rPr>
        <w:t> </w:t>
      </w:r>
      <w:hyperlink r:id="rId6" w:anchor="463" w:history="1">
        <w:r>
          <w:rPr>
            <w:rStyle w:val="Hyperlink"/>
            <w:rFonts w:ascii="Arial" w:hAnsi="Arial" w:cs="Arial"/>
            <w:i/>
            <w:iCs/>
            <w:color w:val="06357A"/>
            <w:u w:val="none"/>
          </w:rPr>
          <w:t>311 U. S. 463</w:t>
        </w:r>
      </w:hyperlink>
      <w:r>
        <w:rPr>
          <w:rStyle w:val="Emphasis"/>
          <w:rFonts w:ascii="Arial" w:hAnsi="Arial" w:cs="Arial"/>
          <w:color w:val="000000"/>
          <w:shd w:val="clear" w:color="auto" w:fill="FFFFFF"/>
        </w:rPr>
        <w:t>.</w:t>
      </w:r>
      <w:proofErr w:type="gramEnd"/>
      <w:r>
        <w:rPr>
          <w:rStyle w:val="Emphasis"/>
          <w:rFonts w:ascii="Arial" w:hAnsi="Arial" w:cs="Arial"/>
          <w:color w:val="000000"/>
          <w:shd w:val="clear" w:color="auto" w:fill="FFFFFF"/>
        </w:rPr>
        <w:t xml:space="preserve"> </w:t>
      </w:r>
      <w:hyperlink r:id="rId7" w:history="1">
        <w:r w:rsidRPr="00C56373">
          <w:rPr>
            <w:rStyle w:val="Hyperlink"/>
            <w:rFonts w:ascii="Arial" w:hAnsi="Arial" w:cs="Arial"/>
            <w:color w:val="FFFFFF" w:themeColor="background1"/>
            <w:sz w:val="16"/>
            <w:szCs w:val="16"/>
            <w:shd w:val="clear" w:color="auto" w:fill="FFFFFF"/>
          </w:rPr>
          <w:t>CLICK</w:t>
        </w:r>
      </w:hyperlink>
      <w:r w:rsidRPr="00C56373">
        <w:rPr>
          <w:rStyle w:val="Emphasis"/>
          <w:rFonts w:ascii="Arial" w:hAnsi="Arial" w:cs="Arial"/>
          <w:color w:val="FFFFFF" w:themeColor="background1"/>
          <w:shd w:val="clear" w:color="auto" w:fill="FFFFFF"/>
        </w:rPr>
        <w:t xml:space="preserve">   [from p. 49 Ref#45 </w:t>
      </w:r>
      <w:hyperlink r:id="rId8" w:history="1">
        <w:r w:rsidRPr="00C56373">
          <w:rPr>
            <w:rStyle w:val="Hyperlink"/>
            <w:rFonts w:ascii="Arial" w:hAnsi="Arial" w:cs="Arial"/>
            <w:color w:val="FFFFFF" w:themeColor="background1"/>
            <w:shd w:val="clear" w:color="auto" w:fill="FFFFFF"/>
          </w:rPr>
          <w:t>Challenging article</w:t>
        </w:r>
      </w:hyperlink>
      <w:r w:rsidRPr="00C56373">
        <w:rPr>
          <w:rStyle w:val="Emphasis"/>
          <w:rFonts w:ascii="Arial" w:hAnsi="Arial" w:cs="Arial"/>
          <w:color w:val="FFFFFF" w:themeColor="background1"/>
          <w:shd w:val="clear" w:color="auto" w:fill="FFFFFF"/>
        </w:rPr>
        <w:t xml:space="preserve">  </w:t>
      </w:r>
      <w:hyperlink r:id="rId9" w:history="1">
        <w:r w:rsidRPr="00C56373">
          <w:rPr>
            <w:rStyle w:val="Hyperlink"/>
            <w:color w:val="FFFFFF" w:themeColor="background1"/>
            <w:sz w:val="2"/>
          </w:rPr>
          <w:t>http://www.hunt-lawgroup.com/siteFiles/News/Challenging%20Personal%20Jurisdiction.pdf</w:t>
        </w:r>
      </w:hyperlink>
    </w:p>
  </w:footnote>
  <w:footnote w:id="9">
    <w:p w:rsidR="009612A6" w:rsidRDefault="009612A6">
      <w:pPr>
        <w:pStyle w:val="FootnoteText"/>
      </w:pPr>
      <w:r>
        <w:rPr>
          <w:rStyle w:val="FootnoteReference"/>
        </w:rPr>
        <w:footnoteRef/>
      </w:r>
      <w:r>
        <w:t xml:space="preserve">  Challenging Personal Jurisdiction: A Guide to the Procedure and Standards for Dismissing Lawsuits for Lack of Personal Jurisdiction, by Bryan J. Hung and Brian Myers, TTL, December 2014, Vol. 16, No. 3</w:t>
      </w:r>
    </w:p>
  </w:footnote>
  <w:footnote w:id="10">
    <w:p w:rsidR="009612A6" w:rsidRDefault="009612A6">
      <w:pPr>
        <w:pStyle w:val="FootnoteText"/>
      </w:pPr>
      <w:r>
        <w:rPr>
          <w:rStyle w:val="FootnoteReference"/>
        </w:rPr>
        <w:footnoteRef/>
      </w:r>
      <w:r>
        <w:t xml:space="preserve">  </w:t>
      </w:r>
      <w:r w:rsidRPr="00131883">
        <w:rPr>
          <w:rFonts w:ascii="Times New Roman" w:hAnsi="Times New Roman" w:cs="Times New Roman"/>
        </w:rPr>
        <w:t xml:space="preserve">See </w:t>
      </w:r>
      <w:r>
        <w:rPr>
          <w:rFonts w:ascii="Times New Roman" w:hAnsi="Times New Roman" w:cs="Times New Roman"/>
        </w:rPr>
        <w:t xml:space="preserve">PDF </w:t>
      </w:r>
      <w:r w:rsidRPr="00131883">
        <w:rPr>
          <w:rFonts w:ascii="Times New Roman" w:hAnsi="Times New Roman" w:cs="Times New Roman"/>
        </w:rPr>
        <w:t>page</w:t>
      </w:r>
      <w:r>
        <w:rPr>
          <w:rFonts w:ascii="Times New Roman" w:hAnsi="Times New Roman" w:cs="Times New Roman"/>
        </w:rPr>
        <w:t>s</w:t>
      </w:r>
      <w:r w:rsidRPr="00131883">
        <w:rPr>
          <w:rFonts w:ascii="Times New Roman" w:hAnsi="Times New Roman" w:cs="Times New Roman"/>
        </w:rPr>
        <w:t xml:space="preserve"> 3</w:t>
      </w:r>
      <w:r>
        <w:rPr>
          <w:rFonts w:ascii="Times New Roman" w:hAnsi="Times New Roman" w:cs="Times New Roman"/>
        </w:rPr>
        <w:t xml:space="preserve">5 – 38 </w:t>
      </w:r>
      <w:r w:rsidRPr="00131883">
        <w:rPr>
          <w:rFonts w:ascii="Times New Roman" w:hAnsi="Times New Roman" w:cs="Times New Roman"/>
        </w:rPr>
        <w:t xml:space="preserve">of Case documents  at </w:t>
      </w:r>
      <w:hyperlink r:id="rId10" w:history="1">
        <w:r w:rsidRPr="00131883">
          <w:rPr>
            <w:rStyle w:val="Hyperlink"/>
            <w:rFonts w:ascii="Times New Roman" w:hAnsi="Times New Roman" w:cs="Times New Roman"/>
          </w:rPr>
          <w:t>http://www.finfix.org/US-Case-No-2-16-cv-05301-ES-JAD.pdf</w:t>
        </w:r>
      </w:hyperlink>
    </w:p>
  </w:footnote>
  <w:footnote w:id="11">
    <w:p w:rsidR="009612A6" w:rsidRDefault="009612A6" w:rsidP="00EC5EBA">
      <w:r>
        <w:rPr>
          <w:rStyle w:val="FootnoteReference"/>
        </w:rPr>
        <w:footnoteRef/>
      </w:r>
      <w:r>
        <w:t xml:space="preserve">  </w:t>
      </w:r>
      <w:r w:rsidRPr="00EC5EBA">
        <w:rPr>
          <w:rFonts w:ascii="Times New Roman" w:hAnsi="Times New Roman" w:cs="Times New Roman"/>
          <w:sz w:val="20"/>
          <w:szCs w:val="20"/>
        </w:rPr>
        <w:t xml:space="preserve">U.S. Constitution Amendment V excerpt  –  </w:t>
      </w:r>
      <w:r w:rsidRPr="00F94BEB">
        <w:rPr>
          <w:rFonts w:ascii="Times New Roman" w:hAnsi="Times New Roman" w:cs="Times New Roman"/>
          <w:b/>
          <w:color w:val="000000"/>
          <w:sz w:val="20"/>
          <w:szCs w:val="20"/>
          <w:shd w:val="clear" w:color="auto" w:fill="FFFFFF"/>
        </w:rPr>
        <w:t>No person shall be</w:t>
      </w:r>
      <w:r w:rsidRPr="00EC5EBA">
        <w:rPr>
          <w:rFonts w:ascii="Times New Roman" w:hAnsi="Times New Roman" w:cs="Times New Roman"/>
          <w:color w:val="000000"/>
          <w:sz w:val="20"/>
          <w:szCs w:val="20"/>
          <w:shd w:val="clear" w:color="auto" w:fill="FFFFFF"/>
        </w:rPr>
        <w:t xml:space="preserve"> ……. </w:t>
      </w:r>
      <w:r w:rsidRPr="00F94BEB">
        <w:rPr>
          <w:rFonts w:ascii="Times New Roman" w:hAnsi="Times New Roman" w:cs="Times New Roman"/>
          <w:b/>
          <w:color w:val="000000"/>
          <w:sz w:val="20"/>
          <w:szCs w:val="20"/>
          <w:shd w:val="clear" w:color="auto" w:fill="FFFFFF"/>
        </w:rPr>
        <w:t>deprived of life, liberty, or property, without due process of law</w:t>
      </w:r>
      <w:r w:rsidRPr="00EC5EBA">
        <w:rPr>
          <w:rFonts w:ascii="Times New Roman" w:hAnsi="Times New Roman" w:cs="Times New Roman"/>
          <w:color w:val="000000"/>
          <w:sz w:val="20"/>
          <w:szCs w:val="20"/>
          <w:shd w:val="clear" w:color="auto" w:fill="FFFFFF"/>
        </w:rPr>
        <w:t>;</w:t>
      </w:r>
      <w:r w:rsidRPr="00EC5EBA">
        <w:rPr>
          <w:rStyle w:val="apple-converted-space"/>
          <w:rFonts w:ascii="Times New Roman" w:hAnsi="Times New Roman" w:cs="Times New Roman"/>
          <w:color w:val="000000"/>
          <w:sz w:val="20"/>
          <w:szCs w:val="20"/>
          <w:shd w:val="clear" w:color="auto" w:fill="FFFFFF"/>
        </w:rPr>
        <w:t xml:space="preserve">   </w:t>
      </w:r>
      <w:hyperlink r:id="rId11" w:history="1">
        <w:r w:rsidRPr="00EC5EBA">
          <w:rPr>
            <w:rStyle w:val="Hyperlink"/>
            <w:rFonts w:ascii="Times New Roman" w:hAnsi="Times New Roman" w:cs="Times New Roman"/>
            <w:sz w:val="20"/>
            <w:szCs w:val="20"/>
            <w:shd w:val="clear" w:color="auto" w:fill="FFFFFF"/>
          </w:rPr>
          <w:t>https://www.senate.gov/civics/constitution_item/constitution.htm</w:t>
        </w:r>
      </w:hyperlink>
      <w:r w:rsidRPr="00EC5EBA">
        <w:rPr>
          <w:rFonts w:ascii="Times New Roman" w:hAnsi="Times New Roman" w:cs="Times New Roman"/>
          <w:color w:val="222222"/>
          <w:sz w:val="20"/>
          <w:szCs w:val="20"/>
          <w:shd w:val="clear" w:color="auto" w:fill="FFFFFF"/>
        </w:rPr>
        <w:t xml:space="preserve"> </w:t>
      </w:r>
    </w:p>
  </w:footnote>
  <w:footnote w:id="12">
    <w:p w:rsidR="009612A6" w:rsidRDefault="009612A6">
      <w:pPr>
        <w:pStyle w:val="FootnoteText"/>
      </w:pPr>
      <w:r>
        <w:rPr>
          <w:rStyle w:val="FootnoteReference"/>
        </w:rPr>
        <w:footnoteRef/>
      </w:r>
      <w:r>
        <w:t xml:space="preserve">  </w:t>
      </w:r>
      <w:r w:rsidRPr="00EC5EBA">
        <w:rPr>
          <w:rFonts w:ascii="Times New Roman" w:hAnsi="Times New Roman" w:cs="Times New Roman"/>
        </w:rPr>
        <w:t xml:space="preserve">U.S. Constitution Amendment XIV – </w:t>
      </w:r>
      <w:r w:rsidRPr="00EC5EBA">
        <w:rPr>
          <w:rFonts w:ascii="Times New Roman" w:hAnsi="Times New Roman" w:cs="Times New Roman"/>
          <w:color w:val="333333"/>
          <w:shd w:val="clear" w:color="auto" w:fill="FFFFFF"/>
        </w:rPr>
        <w:t xml:space="preserve">All persons born or naturalized in the United States, and subject to the jurisdiction thereof, are citizens of the United States and of the state wherein they reside. </w:t>
      </w:r>
      <w:r w:rsidRPr="00EC5EBA">
        <w:rPr>
          <w:rFonts w:ascii="Times New Roman" w:hAnsi="Times New Roman" w:cs="Times New Roman"/>
          <w:b/>
          <w:shd w:val="clear" w:color="auto" w:fill="FFFFFF"/>
        </w:rPr>
        <w:t>No state shall make or enforce any law which shall abridge the privileges or immunities of citizens of the United States; nor shall any state deprive any person of life, liberty, or property, without due process of law;</w:t>
      </w:r>
      <w:r w:rsidRPr="00EC5EBA">
        <w:rPr>
          <w:rFonts w:ascii="Times New Roman" w:hAnsi="Times New Roman" w:cs="Times New Roman"/>
          <w:color w:val="333333"/>
          <w:shd w:val="clear" w:color="auto" w:fill="FFFFFF"/>
        </w:rPr>
        <w:t xml:space="preserve"> nor deny to any person within its jurisdiction the equal protection of the laws. </w:t>
      </w:r>
      <w:hyperlink r:id="rId12" w:history="1">
        <w:r w:rsidRPr="00EC5EBA">
          <w:rPr>
            <w:rStyle w:val="Hyperlink"/>
            <w:rFonts w:ascii="Times New Roman" w:hAnsi="Times New Roman" w:cs="Times New Roman"/>
            <w:shd w:val="clear" w:color="auto" w:fill="FFFFFF"/>
          </w:rPr>
          <w:t>https://www.senate.gov/civics/constitution_item/constitution.htm</w:t>
        </w:r>
      </w:hyperlink>
      <w:r w:rsidRPr="00EC5EBA">
        <w:rPr>
          <w:rFonts w:ascii="Times New Roman" w:hAnsi="Times New Roman" w:cs="Times New Roman"/>
          <w:color w:val="333333"/>
          <w:shd w:val="clear" w:color="auto" w:fill="FFFFFF"/>
        </w:rPr>
        <w:t xml:space="preserve"> </w:t>
      </w:r>
      <w:hyperlink r:id="rId13" w:history="1">
        <w:r w:rsidRPr="00EC5EBA">
          <w:rPr>
            <w:rStyle w:val="Hyperlink"/>
            <w:rFonts w:ascii="Times New Roman" w:hAnsi="Times New Roman" w:cs="Times New Roman"/>
            <w:shd w:val="clear" w:color="auto" w:fill="FFFFFF"/>
          </w:rPr>
          <w:t>Alternate Site</w:t>
        </w:r>
      </w:hyperlink>
      <w:r w:rsidRPr="00EC5EBA">
        <w:rPr>
          <w:rFonts w:ascii="Times New Roman" w:hAnsi="Times New Roman" w:cs="Times New Roman"/>
          <w:color w:val="333333"/>
          <w:shd w:val="clear" w:color="auto" w:fill="FFFFFF"/>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2A6" w:rsidRPr="00591B25" w:rsidRDefault="009612A6" w:rsidP="00F739D3">
    <w:pPr>
      <w:pStyle w:val="Header"/>
      <w:rPr>
        <w:rFonts w:ascii="Times New Roman" w:hAnsi="Times New Roman" w:cs="Times New Roman"/>
      </w:rPr>
    </w:pPr>
    <w:r w:rsidRPr="00591B25">
      <w:rPr>
        <w:rFonts w:ascii="Times New Roman" w:hAnsi="Times New Roman" w:cs="Times New Roman"/>
      </w:rPr>
      <w:t>C</w:t>
    </w:r>
    <w:r>
      <w:rPr>
        <w:rFonts w:ascii="Times New Roman" w:hAnsi="Times New Roman" w:cs="Times New Roman"/>
      </w:rPr>
      <w:t>ase 2:16-cv-05301-ES-JAD</w:t>
    </w:r>
    <w:r>
      <w:rPr>
        <w:rFonts w:ascii="Times New Roman" w:hAnsi="Times New Roman" w:cs="Times New Roman"/>
      </w:rPr>
      <w:tab/>
      <w:t>Filed 2</w:t>
    </w:r>
    <w:r w:rsidRPr="00591B25">
      <w:rPr>
        <w:rFonts w:ascii="Times New Roman" w:hAnsi="Times New Roman" w:cs="Times New Roman"/>
      </w:rPr>
      <w:t>/</w:t>
    </w:r>
    <w:r>
      <w:rPr>
        <w:rFonts w:ascii="Times New Roman" w:hAnsi="Times New Roman" w:cs="Times New Roman"/>
      </w:rPr>
      <w:t>6</w:t>
    </w:r>
    <w:r w:rsidRPr="00591B25">
      <w:rPr>
        <w:rFonts w:ascii="Times New Roman" w:hAnsi="Times New Roman" w:cs="Times New Roman"/>
      </w:rPr>
      <w:t>/1</w:t>
    </w:r>
    <w:r>
      <w:rPr>
        <w:rFonts w:ascii="Times New Roman" w:hAnsi="Times New Roman" w:cs="Times New Roman"/>
      </w:rPr>
      <w:t>7</w:t>
    </w:r>
    <w:r w:rsidRPr="00591B25">
      <w:rPr>
        <w:rFonts w:ascii="Times New Roman" w:hAnsi="Times New Roman" w:cs="Times New Roman"/>
      </w:rPr>
      <w:tab/>
    </w:r>
    <w:sdt>
      <w:sdtPr>
        <w:rPr>
          <w:rFonts w:ascii="Times New Roman" w:hAnsi="Times New Roman" w:cs="Times New Roman"/>
        </w:rPr>
        <w:id w:val="2138840918"/>
        <w:docPartObj>
          <w:docPartGallery w:val="Page Numbers (Top of Page)"/>
          <w:docPartUnique/>
        </w:docPartObj>
      </w:sdtPr>
      <w:sdtContent>
        <w:r w:rsidRPr="00591B25">
          <w:rPr>
            <w:rFonts w:ascii="Times New Roman" w:hAnsi="Times New Roman" w:cs="Times New Roman"/>
          </w:rPr>
          <w:t xml:space="preserve">Page </w:t>
        </w:r>
        <w:r w:rsidRPr="00591B25">
          <w:rPr>
            <w:rFonts w:ascii="Times New Roman" w:hAnsi="Times New Roman" w:cs="Times New Roman"/>
            <w:b/>
            <w:bCs/>
          </w:rPr>
          <w:fldChar w:fldCharType="begin"/>
        </w:r>
        <w:r w:rsidRPr="00591B25">
          <w:rPr>
            <w:rFonts w:ascii="Times New Roman" w:hAnsi="Times New Roman" w:cs="Times New Roman"/>
            <w:b/>
            <w:bCs/>
          </w:rPr>
          <w:instrText xml:space="preserve"> PAGE </w:instrText>
        </w:r>
        <w:r w:rsidRPr="00591B25">
          <w:rPr>
            <w:rFonts w:ascii="Times New Roman" w:hAnsi="Times New Roman" w:cs="Times New Roman"/>
            <w:b/>
            <w:bCs/>
          </w:rPr>
          <w:fldChar w:fldCharType="separate"/>
        </w:r>
        <w:r w:rsidR="00332E9D">
          <w:rPr>
            <w:rFonts w:ascii="Times New Roman" w:hAnsi="Times New Roman" w:cs="Times New Roman"/>
            <w:b/>
            <w:bCs/>
            <w:noProof/>
          </w:rPr>
          <w:t>1</w:t>
        </w:r>
        <w:r w:rsidRPr="00591B25">
          <w:rPr>
            <w:rFonts w:ascii="Times New Roman" w:hAnsi="Times New Roman" w:cs="Times New Roman"/>
            <w:b/>
            <w:bCs/>
          </w:rPr>
          <w:fldChar w:fldCharType="end"/>
        </w:r>
        <w:r w:rsidRPr="00591B25">
          <w:rPr>
            <w:rFonts w:ascii="Times New Roman" w:hAnsi="Times New Roman" w:cs="Times New Roman"/>
          </w:rPr>
          <w:t xml:space="preserve"> of </w:t>
        </w:r>
        <w:r w:rsidRPr="00591B25">
          <w:rPr>
            <w:rFonts w:ascii="Times New Roman" w:hAnsi="Times New Roman" w:cs="Times New Roman"/>
            <w:b/>
            <w:bCs/>
          </w:rPr>
          <w:fldChar w:fldCharType="begin"/>
        </w:r>
        <w:r w:rsidRPr="00591B25">
          <w:rPr>
            <w:rFonts w:ascii="Times New Roman" w:hAnsi="Times New Roman" w:cs="Times New Roman"/>
            <w:b/>
            <w:bCs/>
          </w:rPr>
          <w:instrText xml:space="preserve"> NUMPAGES  </w:instrText>
        </w:r>
        <w:r w:rsidRPr="00591B25">
          <w:rPr>
            <w:rFonts w:ascii="Times New Roman" w:hAnsi="Times New Roman" w:cs="Times New Roman"/>
            <w:b/>
            <w:bCs/>
          </w:rPr>
          <w:fldChar w:fldCharType="separate"/>
        </w:r>
        <w:r w:rsidR="00332E9D">
          <w:rPr>
            <w:rFonts w:ascii="Times New Roman" w:hAnsi="Times New Roman" w:cs="Times New Roman"/>
            <w:b/>
            <w:bCs/>
            <w:noProof/>
          </w:rPr>
          <w:t>12</w:t>
        </w:r>
        <w:r w:rsidRPr="00591B25">
          <w:rPr>
            <w:rFonts w:ascii="Times New Roman" w:hAnsi="Times New Roman" w:cs="Times New Roman"/>
            <w:b/>
            <w:bCs/>
          </w:rPr>
          <w:fldChar w:fldCharType="end"/>
        </w:r>
      </w:sdtContent>
    </w:sdt>
  </w:p>
  <w:p w:rsidR="009612A6" w:rsidRPr="00F739D3" w:rsidRDefault="009612A6">
    <w:pPr>
      <w:pStyle w:val="Header"/>
      <w:rPr>
        <w:sz w:val="18"/>
        <w:szCs w:val="18"/>
      </w:rPr>
    </w:pPr>
    <w:r>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56B"/>
    <w:multiLevelType w:val="hybridMultilevel"/>
    <w:tmpl w:val="F13053B6"/>
    <w:lvl w:ilvl="0" w:tplc="EEBC5254">
      <w:start w:val="1"/>
      <w:numFmt w:val="upperRoman"/>
      <w:lvlText w:val="%1."/>
      <w:lvlJc w:val="left"/>
      <w:pPr>
        <w:ind w:left="880" w:hanging="720"/>
      </w:pPr>
      <w:rPr>
        <w:rFonts w:ascii="Times New Roman" w:eastAsia="Times New Roman" w:hAnsi="Times New Roman" w:hint="default"/>
        <w:b/>
        <w:bCs/>
        <w:spacing w:val="-1"/>
        <w:sz w:val="24"/>
        <w:szCs w:val="24"/>
      </w:rPr>
    </w:lvl>
    <w:lvl w:ilvl="1" w:tplc="C86A4786">
      <w:start w:val="1"/>
      <w:numFmt w:val="upperLetter"/>
      <w:lvlText w:val="%2."/>
      <w:lvlJc w:val="left"/>
      <w:pPr>
        <w:ind w:left="1600" w:hanging="721"/>
      </w:pPr>
      <w:rPr>
        <w:rFonts w:ascii="Times New Roman" w:eastAsia="Times New Roman" w:hAnsi="Times New Roman" w:hint="default"/>
        <w:b/>
        <w:bCs/>
        <w:sz w:val="24"/>
        <w:szCs w:val="24"/>
      </w:rPr>
    </w:lvl>
    <w:lvl w:ilvl="2" w:tplc="68EA67AE">
      <w:start w:val="1"/>
      <w:numFmt w:val="bullet"/>
      <w:lvlText w:val="•"/>
      <w:lvlJc w:val="left"/>
      <w:pPr>
        <w:ind w:left="2497" w:hanging="721"/>
      </w:pPr>
      <w:rPr>
        <w:rFonts w:hint="default"/>
      </w:rPr>
    </w:lvl>
    <w:lvl w:ilvl="3" w:tplc="05306378">
      <w:start w:val="1"/>
      <w:numFmt w:val="bullet"/>
      <w:lvlText w:val="•"/>
      <w:lvlJc w:val="left"/>
      <w:pPr>
        <w:ind w:left="3395" w:hanging="721"/>
      </w:pPr>
      <w:rPr>
        <w:rFonts w:hint="default"/>
      </w:rPr>
    </w:lvl>
    <w:lvl w:ilvl="4" w:tplc="5A10B056">
      <w:start w:val="1"/>
      <w:numFmt w:val="bullet"/>
      <w:lvlText w:val="•"/>
      <w:lvlJc w:val="left"/>
      <w:pPr>
        <w:ind w:left="4293" w:hanging="721"/>
      </w:pPr>
      <w:rPr>
        <w:rFonts w:hint="default"/>
      </w:rPr>
    </w:lvl>
    <w:lvl w:ilvl="5" w:tplc="636CA8DA">
      <w:start w:val="1"/>
      <w:numFmt w:val="bullet"/>
      <w:lvlText w:val="•"/>
      <w:lvlJc w:val="left"/>
      <w:pPr>
        <w:ind w:left="5191" w:hanging="721"/>
      </w:pPr>
      <w:rPr>
        <w:rFonts w:hint="default"/>
      </w:rPr>
    </w:lvl>
    <w:lvl w:ilvl="6" w:tplc="4C4C94A6">
      <w:start w:val="1"/>
      <w:numFmt w:val="bullet"/>
      <w:lvlText w:val="•"/>
      <w:lvlJc w:val="left"/>
      <w:pPr>
        <w:ind w:left="6088" w:hanging="721"/>
      </w:pPr>
      <w:rPr>
        <w:rFonts w:hint="default"/>
      </w:rPr>
    </w:lvl>
    <w:lvl w:ilvl="7" w:tplc="5082F408">
      <w:start w:val="1"/>
      <w:numFmt w:val="bullet"/>
      <w:lvlText w:val="•"/>
      <w:lvlJc w:val="left"/>
      <w:pPr>
        <w:ind w:left="6986" w:hanging="721"/>
      </w:pPr>
      <w:rPr>
        <w:rFonts w:hint="default"/>
      </w:rPr>
    </w:lvl>
    <w:lvl w:ilvl="8" w:tplc="6B10A424">
      <w:start w:val="1"/>
      <w:numFmt w:val="bullet"/>
      <w:lvlText w:val="•"/>
      <w:lvlJc w:val="left"/>
      <w:pPr>
        <w:ind w:left="7884" w:hanging="721"/>
      </w:pPr>
      <w:rPr>
        <w:rFonts w:hint="default"/>
      </w:rPr>
    </w:lvl>
  </w:abstractNum>
  <w:abstractNum w:abstractNumId="1">
    <w:nsid w:val="0BE91737"/>
    <w:multiLevelType w:val="hybridMultilevel"/>
    <w:tmpl w:val="82684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43C78CC"/>
    <w:multiLevelType w:val="hybridMultilevel"/>
    <w:tmpl w:val="0F22D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6498D"/>
    <w:multiLevelType w:val="hybridMultilevel"/>
    <w:tmpl w:val="F8660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4DAC077F"/>
    <w:multiLevelType w:val="hybridMultilevel"/>
    <w:tmpl w:val="AB3A6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5AE25C40"/>
    <w:multiLevelType w:val="hybridMultilevel"/>
    <w:tmpl w:val="8D707B9E"/>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nsid w:val="74F418D9"/>
    <w:multiLevelType w:val="hybridMultilevel"/>
    <w:tmpl w:val="A866C1D2"/>
    <w:lvl w:ilvl="0" w:tplc="04090001">
      <w:start w:val="1"/>
      <w:numFmt w:val="bullet"/>
      <w:lvlText w:val=""/>
      <w:lvlJc w:val="left"/>
      <w:pPr>
        <w:ind w:left="720" w:hanging="360"/>
      </w:pPr>
      <w:rPr>
        <w:rFonts w:ascii="Symbol" w:hAnsi="Symbol" w:hint="default"/>
      </w:rPr>
    </w:lvl>
    <w:lvl w:ilvl="1" w:tplc="1116CF66">
      <w:start w:val="1"/>
      <w:numFmt w:val="bullet"/>
      <w:lvlText w:val="o"/>
      <w:lvlJc w:val="left"/>
      <w:pPr>
        <w:ind w:left="1440" w:hanging="360"/>
      </w:pPr>
      <w:rPr>
        <w:rFonts w:ascii="Courier New" w:hAnsi="Courier New" w:cs="Times New Roman"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753D775B"/>
    <w:multiLevelType w:val="hybridMultilevel"/>
    <w:tmpl w:val="42F62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3B3A5C"/>
    <w:multiLevelType w:val="hybridMultilevel"/>
    <w:tmpl w:val="2C42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1"/>
  </w:num>
  <w:num w:numId="6">
    <w:abstractNumId w:val="8"/>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620197"/>
    <w:rsid w:val="000012A6"/>
    <w:rsid w:val="000014EE"/>
    <w:rsid w:val="00002C88"/>
    <w:rsid w:val="00004347"/>
    <w:rsid w:val="00006B06"/>
    <w:rsid w:val="0001563D"/>
    <w:rsid w:val="00016112"/>
    <w:rsid w:val="000231E5"/>
    <w:rsid w:val="00024A4E"/>
    <w:rsid w:val="000369B9"/>
    <w:rsid w:val="00046A66"/>
    <w:rsid w:val="00055141"/>
    <w:rsid w:val="000600DD"/>
    <w:rsid w:val="00066795"/>
    <w:rsid w:val="000670AF"/>
    <w:rsid w:val="00071075"/>
    <w:rsid w:val="000722B0"/>
    <w:rsid w:val="00072E52"/>
    <w:rsid w:val="00083AAC"/>
    <w:rsid w:val="000848F0"/>
    <w:rsid w:val="00085415"/>
    <w:rsid w:val="00086467"/>
    <w:rsid w:val="00092FE9"/>
    <w:rsid w:val="0009509C"/>
    <w:rsid w:val="000B179C"/>
    <w:rsid w:val="000B40C2"/>
    <w:rsid w:val="000B45DE"/>
    <w:rsid w:val="000B513B"/>
    <w:rsid w:val="000C1F6C"/>
    <w:rsid w:val="000C4502"/>
    <w:rsid w:val="000D6F10"/>
    <w:rsid w:val="000E01FA"/>
    <w:rsid w:val="000E09BF"/>
    <w:rsid w:val="000E2FF0"/>
    <w:rsid w:val="000E5855"/>
    <w:rsid w:val="000F183D"/>
    <w:rsid w:val="000F6F1C"/>
    <w:rsid w:val="000F740E"/>
    <w:rsid w:val="00100333"/>
    <w:rsid w:val="001234AE"/>
    <w:rsid w:val="00125DB6"/>
    <w:rsid w:val="00131883"/>
    <w:rsid w:val="001347CB"/>
    <w:rsid w:val="00134C4B"/>
    <w:rsid w:val="00140016"/>
    <w:rsid w:val="00141733"/>
    <w:rsid w:val="001423F3"/>
    <w:rsid w:val="00142DE9"/>
    <w:rsid w:val="00142F57"/>
    <w:rsid w:val="00143151"/>
    <w:rsid w:val="0014439A"/>
    <w:rsid w:val="001444F7"/>
    <w:rsid w:val="001529FE"/>
    <w:rsid w:val="0015383B"/>
    <w:rsid w:val="001570EF"/>
    <w:rsid w:val="001623CE"/>
    <w:rsid w:val="0016291E"/>
    <w:rsid w:val="001637A2"/>
    <w:rsid w:val="001643B2"/>
    <w:rsid w:val="0017212C"/>
    <w:rsid w:val="001822B7"/>
    <w:rsid w:val="00187F06"/>
    <w:rsid w:val="00196FCF"/>
    <w:rsid w:val="001A4918"/>
    <w:rsid w:val="001B5BB2"/>
    <w:rsid w:val="001C4AD6"/>
    <w:rsid w:val="001D39B4"/>
    <w:rsid w:val="001D5B51"/>
    <w:rsid w:val="001E524F"/>
    <w:rsid w:val="001E718E"/>
    <w:rsid w:val="001F1734"/>
    <w:rsid w:val="001F2395"/>
    <w:rsid w:val="00203F26"/>
    <w:rsid w:val="00204868"/>
    <w:rsid w:val="00212851"/>
    <w:rsid w:val="0021724F"/>
    <w:rsid w:val="00220786"/>
    <w:rsid w:val="002229D4"/>
    <w:rsid w:val="0022311C"/>
    <w:rsid w:val="00226EB5"/>
    <w:rsid w:val="00230C33"/>
    <w:rsid w:val="0023342F"/>
    <w:rsid w:val="0023384E"/>
    <w:rsid w:val="00233FF8"/>
    <w:rsid w:val="002341B1"/>
    <w:rsid w:val="00244C5A"/>
    <w:rsid w:val="002468C0"/>
    <w:rsid w:val="00247E1C"/>
    <w:rsid w:val="00252493"/>
    <w:rsid w:val="002635AF"/>
    <w:rsid w:val="00273E4C"/>
    <w:rsid w:val="00283393"/>
    <w:rsid w:val="0028693D"/>
    <w:rsid w:val="002871E2"/>
    <w:rsid w:val="002A568C"/>
    <w:rsid w:val="002A5AA6"/>
    <w:rsid w:val="002A5E58"/>
    <w:rsid w:val="002B1CB5"/>
    <w:rsid w:val="002B523C"/>
    <w:rsid w:val="002B53F8"/>
    <w:rsid w:val="002B5597"/>
    <w:rsid w:val="002C00B7"/>
    <w:rsid w:val="002E5AF6"/>
    <w:rsid w:val="00303739"/>
    <w:rsid w:val="00304BFF"/>
    <w:rsid w:val="00305934"/>
    <w:rsid w:val="00305B46"/>
    <w:rsid w:val="00316168"/>
    <w:rsid w:val="00320DFD"/>
    <w:rsid w:val="00330DC5"/>
    <w:rsid w:val="00332E9D"/>
    <w:rsid w:val="00334B3F"/>
    <w:rsid w:val="00335891"/>
    <w:rsid w:val="003547F3"/>
    <w:rsid w:val="003550C1"/>
    <w:rsid w:val="003565D9"/>
    <w:rsid w:val="00360810"/>
    <w:rsid w:val="003622D6"/>
    <w:rsid w:val="00364434"/>
    <w:rsid w:val="00365A1D"/>
    <w:rsid w:val="00367409"/>
    <w:rsid w:val="003710D4"/>
    <w:rsid w:val="0037327E"/>
    <w:rsid w:val="00374E79"/>
    <w:rsid w:val="00375BB5"/>
    <w:rsid w:val="003762A8"/>
    <w:rsid w:val="00385AC8"/>
    <w:rsid w:val="003978FA"/>
    <w:rsid w:val="003A33D0"/>
    <w:rsid w:val="003A75A4"/>
    <w:rsid w:val="003B0BE6"/>
    <w:rsid w:val="003B642D"/>
    <w:rsid w:val="003C3B1D"/>
    <w:rsid w:val="003D02D1"/>
    <w:rsid w:val="003D38E0"/>
    <w:rsid w:val="003E3147"/>
    <w:rsid w:val="003F16AB"/>
    <w:rsid w:val="003F6A31"/>
    <w:rsid w:val="00401041"/>
    <w:rsid w:val="00402072"/>
    <w:rsid w:val="00402C3B"/>
    <w:rsid w:val="00406760"/>
    <w:rsid w:val="00413364"/>
    <w:rsid w:val="0041474B"/>
    <w:rsid w:val="00423FAD"/>
    <w:rsid w:val="004267B8"/>
    <w:rsid w:val="00430425"/>
    <w:rsid w:val="00431E73"/>
    <w:rsid w:val="00432E83"/>
    <w:rsid w:val="00437ACA"/>
    <w:rsid w:val="004467B3"/>
    <w:rsid w:val="004470D4"/>
    <w:rsid w:val="00447DED"/>
    <w:rsid w:val="00450672"/>
    <w:rsid w:val="0045764D"/>
    <w:rsid w:val="00457936"/>
    <w:rsid w:val="004740D6"/>
    <w:rsid w:val="004761F1"/>
    <w:rsid w:val="00476211"/>
    <w:rsid w:val="00480449"/>
    <w:rsid w:val="004836DF"/>
    <w:rsid w:val="004B1BCB"/>
    <w:rsid w:val="004B292D"/>
    <w:rsid w:val="004B3CF3"/>
    <w:rsid w:val="004C1406"/>
    <w:rsid w:val="004C2676"/>
    <w:rsid w:val="004C2A4E"/>
    <w:rsid w:val="004C51AA"/>
    <w:rsid w:val="004D640A"/>
    <w:rsid w:val="004D7C3C"/>
    <w:rsid w:val="004E5DC2"/>
    <w:rsid w:val="004F0EFC"/>
    <w:rsid w:val="004F1B01"/>
    <w:rsid w:val="004F289D"/>
    <w:rsid w:val="004F483A"/>
    <w:rsid w:val="004F4E36"/>
    <w:rsid w:val="004F5B1E"/>
    <w:rsid w:val="004F7B63"/>
    <w:rsid w:val="00501C90"/>
    <w:rsid w:val="00502AD2"/>
    <w:rsid w:val="00512C47"/>
    <w:rsid w:val="00515332"/>
    <w:rsid w:val="00517F9E"/>
    <w:rsid w:val="00522C00"/>
    <w:rsid w:val="0052345A"/>
    <w:rsid w:val="00524885"/>
    <w:rsid w:val="005335C6"/>
    <w:rsid w:val="005400EE"/>
    <w:rsid w:val="00542F4E"/>
    <w:rsid w:val="00545790"/>
    <w:rsid w:val="005473FA"/>
    <w:rsid w:val="00547A0D"/>
    <w:rsid w:val="005537B7"/>
    <w:rsid w:val="00554AE9"/>
    <w:rsid w:val="00554DC8"/>
    <w:rsid w:val="00563684"/>
    <w:rsid w:val="00566975"/>
    <w:rsid w:val="00570179"/>
    <w:rsid w:val="00570C2C"/>
    <w:rsid w:val="0057164A"/>
    <w:rsid w:val="005730E3"/>
    <w:rsid w:val="00587A01"/>
    <w:rsid w:val="00591B25"/>
    <w:rsid w:val="005A02AE"/>
    <w:rsid w:val="005A044F"/>
    <w:rsid w:val="005A160D"/>
    <w:rsid w:val="005A64D0"/>
    <w:rsid w:val="005A7575"/>
    <w:rsid w:val="005B1CE1"/>
    <w:rsid w:val="005C2531"/>
    <w:rsid w:val="005C29B3"/>
    <w:rsid w:val="005C3863"/>
    <w:rsid w:val="005D0307"/>
    <w:rsid w:val="005E146E"/>
    <w:rsid w:val="005E2CBA"/>
    <w:rsid w:val="005F1D27"/>
    <w:rsid w:val="005F6076"/>
    <w:rsid w:val="005F6CC0"/>
    <w:rsid w:val="006013EB"/>
    <w:rsid w:val="00612155"/>
    <w:rsid w:val="00620197"/>
    <w:rsid w:val="006271B3"/>
    <w:rsid w:val="006424A1"/>
    <w:rsid w:val="00646D6E"/>
    <w:rsid w:val="00651A1D"/>
    <w:rsid w:val="006601BA"/>
    <w:rsid w:val="006603BD"/>
    <w:rsid w:val="00661F2B"/>
    <w:rsid w:val="00681131"/>
    <w:rsid w:val="0068342A"/>
    <w:rsid w:val="00685F1F"/>
    <w:rsid w:val="00691BFE"/>
    <w:rsid w:val="00695751"/>
    <w:rsid w:val="00695D21"/>
    <w:rsid w:val="006A0FA3"/>
    <w:rsid w:val="006A5688"/>
    <w:rsid w:val="006A5727"/>
    <w:rsid w:val="006B63B1"/>
    <w:rsid w:val="006C209E"/>
    <w:rsid w:val="006D0DA2"/>
    <w:rsid w:val="006D4695"/>
    <w:rsid w:val="006D4DA2"/>
    <w:rsid w:val="006D52D3"/>
    <w:rsid w:val="006E2FA9"/>
    <w:rsid w:val="006E34D1"/>
    <w:rsid w:val="006F0359"/>
    <w:rsid w:val="006F0CA0"/>
    <w:rsid w:val="006F3AF6"/>
    <w:rsid w:val="006F5D44"/>
    <w:rsid w:val="00713CD3"/>
    <w:rsid w:val="0071402E"/>
    <w:rsid w:val="00715517"/>
    <w:rsid w:val="00720EF5"/>
    <w:rsid w:val="00723E6C"/>
    <w:rsid w:val="00725A15"/>
    <w:rsid w:val="00736260"/>
    <w:rsid w:val="00740EE2"/>
    <w:rsid w:val="007468D2"/>
    <w:rsid w:val="00746C5B"/>
    <w:rsid w:val="007470F6"/>
    <w:rsid w:val="00751D1F"/>
    <w:rsid w:val="00754FF8"/>
    <w:rsid w:val="007652F7"/>
    <w:rsid w:val="007817E8"/>
    <w:rsid w:val="00791971"/>
    <w:rsid w:val="00791ACB"/>
    <w:rsid w:val="00793A00"/>
    <w:rsid w:val="007942E6"/>
    <w:rsid w:val="00795B57"/>
    <w:rsid w:val="007B0666"/>
    <w:rsid w:val="007B1236"/>
    <w:rsid w:val="007B5801"/>
    <w:rsid w:val="007C168B"/>
    <w:rsid w:val="007C55D9"/>
    <w:rsid w:val="007D77DD"/>
    <w:rsid w:val="007E1C67"/>
    <w:rsid w:val="007E34A5"/>
    <w:rsid w:val="007E7471"/>
    <w:rsid w:val="007F4DE1"/>
    <w:rsid w:val="007F55A0"/>
    <w:rsid w:val="008002F3"/>
    <w:rsid w:val="00807F1C"/>
    <w:rsid w:val="008101AF"/>
    <w:rsid w:val="00811464"/>
    <w:rsid w:val="00812ECD"/>
    <w:rsid w:val="00814BBD"/>
    <w:rsid w:val="008157D5"/>
    <w:rsid w:val="00816E6F"/>
    <w:rsid w:val="008203C1"/>
    <w:rsid w:val="00824716"/>
    <w:rsid w:val="00831D40"/>
    <w:rsid w:val="00840F7F"/>
    <w:rsid w:val="0084217D"/>
    <w:rsid w:val="00842DB2"/>
    <w:rsid w:val="00847188"/>
    <w:rsid w:val="008633B1"/>
    <w:rsid w:val="008763A5"/>
    <w:rsid w:val="00883DF8"/>
    <w:rsid w:val="008876F5"/>
    <w:rsid w:val="008934FE"/>
    <w:rsid w:val="00895455"/>
    <w:rsid w:val="008A21FB"/>
    <w:rsid w:val="008A7166"/>
    <w:rsid w:val="008B351E"/>
    <w:rsid w:val="008B64EC"/>
    <w:rsid w:val="008B7EFC"/>
    <w:rsid w:val="008C1535"/>
    <w:rsid w:val="008C43E9"/>
    <w:rsid w:val="008C4F89"/>
    <w:rsid w:val="008D1A2E"/>
    <w:rsid w:val="008D1D34"/>
    <w:rsid w:val="008D44A8"/>
    <w:rsid w:val="008E2D45"/>
    <w:rsid w:val="008F6733"/>
    <w:rsid w:val="008F6AD3"/>
    <w:rsid w:val="009030EC"/>
    <w:rsid w:val="00904DDF"/>
    <w:rsid w:val="00906392"/>
    <w:rsid w:val="00912148"/>
    <w:rsid w:val="00921EB5"/>
    <w:rsid w:val="00924BE1"/>
    <w:rsid w:val="00924EA4"/>
    <w:rsid w:val="00925051"/>
    <w:rsid w:val="00934EAF"/>
    <w:rsid w:val="00936D0F"/>
    <w:rsid w:val="00947C72"/>
    <w:rsid w:val="00952DB5"/>
    <w:rsid w:val="00954555"/>
    <w:rsid w:val="00955108"/>
    <w:rsid w:val="009571BC"/>
    <w:rsid w:val="009612A6"/>
    <w:rsid w:val="009710F2"/>
    <w:rsid w:val="00971363"/>
    <w:rsid w:val="00980148"/>
    <w:rsid w:val="00983663"/>
    <w:rsid w:val="00986A8B"/>
    <w:rsid w:val="009874BA"/>
    <w:rsid w:val="00992732"/>
    <w:rsid w:val="009934CB"/>
    <w:rsid w:val="00997238"/>
    <w:rsid w:val="00997A5D"/>
    <w:rsid w:val="009A0013"/>
    <w:rsid w:val="009A2268"/>
    <w:rsid w:val="009B33E8"/>
    <w:rsid w:val="009B61ED"/>
    <w:rsid w:val="009B6DFA"/>
    <w:rsid w:val="009C29DF"/>
    <w:rsid w:val="009C736B"/>
    <w:rsid w:val="009C7954"/>
    <w:rsid w:val="009E0943"/>
    <w:rsid w:val="009E183F"/>
    <w:rsid w:val="009E33B1"/>
    <w:rsid w:val="009E429B"/>
    <w:rsid w:val="00A02FDC"/>
    <w:rsid w:val="00A044B1"/>
    <w:rsid w:val="00A17348"/>
    <w:rsid w:val="00A17F7E"/>
    <w:rsid w:val="00A2026F"/>
    <w:rsid w:val="00A27379"/>
    <w:rsid w:val="00A311DE"/>
    <w:rsid w:val="00A3616E"/>
    <w:rsid w:val="00A37EAC"/>
    <w:rsid w:val="00A40C47"/>
    <w:rsid w:val="00A5089A"/>
    <w:rsid w:val="00A57B8D"/>
    <w:rsid w:val="00A61574"/>
    <w:rsid w:val="00A63865"/>
    <w:rsid w:val="00A669B7"/>
    <w:rsid w:val="00A80108"/>
    <w:rsid w:val="00A81D5B"/>
    <w:rsid w:val="00A836CD"/>
    <w:rsid w:val="00A8580C"/>
    <w:rsid w:val="00A92EFA"/>
    <w:rsid w:val="00A95A30"/>
    <w:rsid w:val="00AA5475"/>
    <w:rsid w:val="00AA7FED"/>
    <w:rsid w:val="00AB3D6C"/>
    <w:rsid w:val="00AC5966"/>
    <w:rsid w:val="00AC7642"/>
    <w:rsid w:val="00AD0450"/>
    <w:rsid w:val="00AD09FC"/>
    <w:rsid w:val="00AD0CDD"/>
    <w:rsid w:val="00AD1945"/>
    <w:rsid w:val="00AD2251"/>
    <w:rsid w:val="00AD63E8"/>
    <w:rsid w:val="00AE0672"/>
    <w:rsid w:val="00AE2C46"/>
    <w:rsid w:val="00AE7DE3"/>
    <w:rsid w:val="00B12551"/>
    <w:rsid w:val="00B14D12"/>
    <w:rsid w:val="00B23B39"/>
    <w:rsid w:val="00B241FD"/>
    <w:rsid w:val="00B249F0"/>
    <w:rsid w:val="00B31A0A"/>
    <w:rsid w:val="00B3357B"/>
    <w:rsid w:val="00B4053A"/>
    <w:rsid w:val="00B406C9"/>
    <w:rsid w:val="00B44C88"/>
    <w:rsid w:val="00B45551"/>
    <w:rsid w:val="00B4654A"/>
    <w:rsid w:val="00B53939"/>
    <w:rsid w:val="00B570FB"/>
    <w:rsid w:val="00B637CD"/>
    <w:rsid w:val="00B640C7"/>
    <w:rsid w:val="00B65793"/>
    <w:rsid w:val="00B70A5D"/>
    <w:rsid w:val="00B72FB8"/>
    <w:rsid w:val="00B76246"/>
    <w:rsid w:val="00B83771"/>
    <w:rsid w:val="00B85D85"/>
    <w:rsid w:val="00BA12A3"/>
    <w:rsid w:val="00BA26B9"/>
    <w:rsid w:val="00BA5B20"/>
    <w:rsid w:val="00BA721F"/>
    <w:rsid w:val="00BA760E"/>
    <w:rsid w:val="00BB0EAE"/>
    <w:rsid w:val="00BB2C6D"/>
    <w:rsid w:val="00BC05B9"/>
    <w:rsid w:val="00BC0F4F"/>
    <w:rsid w:val="00BC4F30"/>
    <w:rsid w:val="00BD2DA0"/>
    <w:rsid w:val="00BD316D"/>
    <w:rsid w:val="00BD3D2D"/>
    <w:rsid w:val="00BD621E"/>
    <w:rsid w:val="00BF124C"/>
    <w:rsid w:val="00BF38EC"/>
    <w:rsid w:val="00BF48E4"/>
    <w:rsid w:val="00C07393"/>
    <w:rsid w:val="00C2041E"/>
    <w:rsid w:val="00C2722D"/>
    <w:rsid w:val="00C34470"/>
    <w:rsid w:val="00C344BC"/>
    <w:rsid w:val="00C41A0B"/>
    <w:rsid w:val="00C466F4"/>
    <w:rsid w:val="00C477B5"/>
    <w:rsid w:val="00C57041"/>
    <w:rsid w:val="00C574A8"/>
    <w:rsid w:val="00C61A33"/>
    <w:rsid w:val="00C710AB"/>
    <w:rsid w:val="00C86200"/>
    <w:rsid w:val="00C876C2"/>
    <w:rsid w:val="00C90FFC"/>
    <w:rsid w:val="00C9246A"/>
    <w:rsid w:val="00C950F9"/>
    <w:rsid w:val="00CA1C81"/>
    <w:rsid w:val="00CB2853"/>
    <w:rsid w:val="00CB5E9B"/>
    <w:rsid w:val="00CB6A7B"/>
    <w:rsid w:val="00CD6ED2"/>
    <w:rsid w:val="00CF30F4"/>
    <w:rsid w:val="00CF456D"/>
    <w:rsid w:val="00D00E92"/>
    <w:rsid w:val="00D030D6"/>
    <w:rsid w:val="00D1341E"/>
    <w:rsid w:val="00D24623"/>
    <w:rsid w:val="00D30D27"/>
    <w:rsid w:val="00D37716"/>
    <w:rsid w:val="00D429C1"/>
    <w:rsid w:val="00D4583D"/>
    <w:rsid w:val="00D6147D"/>
    <w:rsid w:val="00D73BA0"/>
    <w:rsid w:val="00D74FB2"/>
    <w:rsid w:val="00D7560E"/>
    <w:rsid w:val="00D75C38"/>
    <w:rsid w:val="00D75D7E"/>
    <w:rsid w:val="00D80CA9"/>
    <w:rsid w:val="00D851B3"/>
    <w:rsid w:val="00D85714"/>
    <w:rsid w:val="00D85DA5"/>
    <w:rsid w:val="00D903BA"/>
    <w:rsid w:val="00D925E3"/>
    <w:rsid w:val="00DA6161"/>
    <w:rsid w:val="00DB4F9C"/>
    <w:rsid w:val="00DB5F45"/>
    <w:rsid w:val="00DC1596"/>
    <w:rsid w:val="00DC5116"/>
    <w:rsid w:val="00DD345F"/>
    <w:rsid w:val="00DD657A"/>
    <w:rsid w:val="00DD7CE6"/>
    <w:rsid w:val="00DE5D60"/>
    <w:rsid w:val="00DF11EE"/>
    <w:rsid w:val="00DF67FE"/>
    <w:rsid w:val="00E01E57"/>
    <w:rsid w:val="00E166D1"/>
    <w:rsid w:val="00E17E80"/>
    <w:rsid w:val="00E2183B"/>
    <w:rsid w:val="00E22654"/>
    <w:rsid w:val="00E24456"/>
    <w:rsid w:val="00E2750B"/>
    <w:rsid w:val="00E328F3"/>
    <w:rsid w:val="00E33583"/>
    <w:rsid w:val="00E35AB9"/>
    <w:rsid w:val="00E37BB3"/>
    <w:rsid w:val="00E44CD0"/>
    <w:rsid w:val="00E45426"/>
    <w:rsid w:val="00E46AA9"/>
    <w:rsid w:val="00E478CC"/>
    <w:rsid w:val="00E5097E"/>
    <w:rsid w:val="00E5367F"/>
    <w:rsid w:val="00E54D9B"/>
    <w:rsid w:val="00E5696F"/>
    <w:rsid w:val="00E6602D"/>
    <w:rsid w:val="00E67548"/>
    <w:rsid w:val="00E710C1"/>
    <w:rsid w:val="00E74179"/>
    <w:rsid w:val="00E7702E"/>
    <w:rsid w:val="00E7791E"/>
    <w:rsid w:val="00E81E26"/>
    <w:rsid w:val="00E84B35"/>
    <w:rsid w:val="00E95438"/>
    <w:rsid w:val="00EA4EA3"/>
    <w:rsid w:val="00EB009A"/>
    <w:rsid w:val="00EC5EBA"/>
    <w:rsid w:val="00ED261B"/>
    <w:rsid w:val="00ED362D"/>
    <w:rsid w:val="00ED3F04"/>
    <w:rsid w:val="00ED56D5"/>
    <w:rsid w:val="00ED5FF7"/>
    <w:rsid w:val="00ED7F01"/>
    <w:rsid w:val="00EE0792"/>
    <w:rsid w:val="00EE0D58"/>
    <w:rsid w:val="00EE2A20"/>
    <w:rsid w:val="00EE30E1"/>
    <w:rsid w:val="00EE517C"/>
    <w:rsid w:val="00EE55CB"/>
    <w:rsid w:val="00EE67F0"/>
    <w:rsid w:val="00EF0D4D"/>
    <w:rsid w:val="00EF13E3"/>
    <w:rsid w:val="00EF19E6"/>
    <w:rsid w:val="00EF2721"/>
    <w:rsid w:val="00F00BD8"/>
    <w:rsid w:val="00F062AF"/>
    <w:rsid w:val="00F10C39"/>
    <w:rsid w:val="00F130F0"/>
    <w:rsid w:val="00F14A67"/>
    <w:rsid w:val="00F15668"/>
    <w:rsid w:val="00F1760D"/>
    <w:rsid w:val="00F2064F"/>
    <w:rsid w:val="00F21296"/>
    <w:rsid w:val="00F22A5D"/>
    <w:rsid w:val="00F23CA0"/>
    <w:rsid w:val="00F309AE"/>
    <w:rsid w:val="00F44007"/>
    <w:rsid w:val="00F551FC"/>
    <w:rsid w:val="00F60670"/>
    <w:rsid w:val="00F6074D"/>
    <w:rsid w:val="00F66FA1"/>
    <w:rsid w:val="00F704F8"/>
    <w:rsid w:val="00F739D3"/>
    <w:rsid w:val="00F754A1"/>
    <w:rsid w:val="00F82544"/>
    <w:rsid w:val="00F83A3B"/>
    <w:rsid w:val="00F856AB"/>
    <w:rsid w:val="00F8604C"/>
    <w:rsid w:val="00F872A6"/>
    <w:rsid w:val="00F874CE"/>
    <w:rsid w:val="00F90085"/>
    <w:rsid w:val="00F93E14"/>
    <w:rsid w:val="00F94BEB"/>
    <w:rsid w:val="00FA1724"/>
    <w:rsid w:val="00FA2CEF"/>
    <w:rsid w:val="00FB029C"/>
    <w:rsid w:val="00FB5FF5"/>
    <w:rsid w:val="00FD47FB"/>
    <w:rsid w:val="00FD52E9"/>
    <w:rsid w:val="00FE2F10"/>
    <w:rsid w:val="00FE3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98"/>
      <w:ind w:left="880" w:hanging="720"/>
      <w:outlineLvl w:val="0"/>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547A0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6795"/>
    <w:rPr>
      <w:color w:val="0000FF" w:themeColor="hyperlink"/>
      <w:u w:val="single"/>
    </w:rPr>
  </w:style>
  <w:style w:type="paragraph" w:styleId="BalloonText">
    <w:name w:val="Balloon Text"/>
    <w:basedOn w:val="Normal"/>
    <w:link w:val="BalloonTextChar"/>
    <w:uiPriority w:val="99"/>
    <w:semiHidden/>
    <w:unhideWhenUsed/>
    <w:rsid w:val="000B179C"/>
    <w:rPr>
      <w:rFonts w:ascii="Tahoma" w:hAnsi="Tahoma" w:cs="Tahoma"/>
      <w:sz w:val="16"/>
      <w:szCs w:val="16"/>
    </w:rPr>
  </w:style>
  <w:style w:type="character" w:customStyle="1" w:styleId="BalloonTextChar">
    <w:name w:val="Balloon Text Char"/>
    <w:basedOn w:val="DefaultParagraphFont"/>
    <w:link w:val="BalloonText"/>
    <w:uiPriority w:val="99"/>
    <w:semiHidden/>
    <w:rsid w:val="000B179C"/>
    <w:rPr>
      <w:rFonts w:ascii="Tahoma" w:hAnsi="Tahoma" w:cs="Tahoma"/>
      <w:sz w:val="16"/>
      <w:szCs w:val="16"/>
    </w:rPr>
  </w:style>
  <w:style w:type="table" w:styleId="TableGrid">
    <w:name w:val="Table Grid"/>
    <w:basedOn w:val="TableNormal"/>
    <w:uiPriority w:val="59"/>
    <w:rsid w:val="00661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5108"/>
    <w:pPr>
      <w:widowControl/>
      <w:spacing w:before="100" w:beforeAutospacing="1" w:after="100" w:afterAutospacing="1"/>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83663"/>
    <w:rPr>
      <w:sz w:val="20"/>
      <w:szCs w:val="20"/>
    </w:rPr>
  </w:style>
  <w:style w:type="character" w:customStyle="1" w:styleId="EndnoteTextChar">
    <w:name w:val="Endnote Text Char"/>
    <w:basedOn w:val="DefaultParagraphFont"/>
    <w:link w:val="EndnoteText"/>
    <w:uiPriority w:val="99"/>
    <w:semiHidden/>
    <w:rsid w:val="00983663"/>
    <w:rPr>
      <w:sz w:val="20"/>
      <w:szCs w:val="20"/>
    </w:rPr>
  </w:style>
  <w:style w:type="character" w:styleId="EndnoteReference">
    <w:name w:val="endnote reference"/>
    <w:basedOn w:val="DefaultParagraphFont"/>
    <w:uiPriority w:val="99"/>
    <w:semiHidden/>
    <w:unhideWhenUsed/>
    <w:rsid w:val="00983663"/>
    <w:rPr>
      <w:vertAlign w:val="superscript"/>
    </w:rPr>
  </w:style>
  <w:style w:type="paragraph" w:styleId="FootnoteText">
    <w:name w:val="footnote text"/>
    <w:basedOn w:val="Normal"/>
    <w:link w:val="FootnoteTextChar"/>
    <w:uiPriority w:val="99"/>
    <w:semiHidden/>
    <w:unhideWhenUsed/>
    <w:rsid w:val="00983663"/>
    <w:rPr>
      <w:sz w:val="20"/>
      <w:szCs w:val="20"/>
    </w:rPr>
  </w:style>
  <w:style w:type="character" w:customStyle="1" w:styleId="FootnoteTextChar">
    <w:name w:val="Footnote Text Char"/>
    <w:basedOn w:val="DefaultParagraphFont"/>
    <w:link w:val="FootnoteText"/>
    <w:uiPriority w:val="99"/>
    <w:semiHidden/>
    <w:rsid w:val="00983663"/>
    <w:rPr>
      <w:sz w:val="20"/>
      <w:szCs w:val="20"/>
    </w:rPr>
  </w:style>
  <w:style w:type="character" w:styleId="FootnoteReference">
    <w:name w:val="footnote reference"/>
    <w:basedOn w:val="DefaultParagraphFont"/>
    <w:uiPriority w:val="99"/>
    <w:semiHidden/>
    <w:unhideWhenUsed/>
    <w:rsid w:val="00983663"/>
    <w:rPr>
      <w:vertAlign w:val="superscript"/>
    </w:rPr>
  </w:style>
  <w:style w:type="paragraph" w:styleId="Header">
    <w:name w:val="header"/>
    <w:basedOn w:val="Normal"/>
    <w:link w:val="HeaderChar"/>
    <w:uiPriority w:val="99"/>
    <w:unhideWhenUsed/>
    <w:rsid w:val="00591B25"/>
    <w:pPr>
      <w:tabs>
        <w:tab w:val="center" w:pos="4680"/>
        <w:tab w:val="right" w:pos="9360"/>
      </w:tabs>
    </w:pPr>
  </w:style>
  <w:style w:type="character" w:customStyle="1" w:styleId="HeaderChar">
    <w:name w:val="Header Char"/>
    <w:basedOn w:val="DefaultParagraphFont"/>
    <w:link w:val="Header"/>
    <w:uiPriority w:val="99"/>
    <w:rsid w:val="00591B25"/>
  </w:style>
  <w:style w:type="paragraph" w:styleId="Footer">
    <w:name w:val="footer"/>
    <w:basedOn w:val="Normal"/>
    <w:link w:val="FooterChar"/>
    <w:uiPriority w:val="99"/>
    <w:unhideWhenUsed/>
    <w:rsid w:val="00591B25"/>
    <w:pPr>
      <w:tabs>
        <w:tab w:val="center" w:pos="4680"/>
        <w:tab w:val="right" w:pos="9360"/>
      </w:tabs>
    </w:pPr>
  </w:style>
  <w:style w:type="character" w:customStyle="1" w:styleId="FooterChar">
    <w:name w:val="Footer Char"/>
    <w:basedOn w:val="DefaultParagraphFont"/>
    <w:link w:val="Footer"/>
    <w:uiPriority w:val="99"/>
    <w:rsid w:val="00591B25"/>
  </w:style>
  <w:style w:type="character" w:customStyle="1" w:styleId="apple-converted-space">
    <w:name w:val="apple-converted-space"/>
    <w:basedOn w:val="DefaultParagraphFont"/>
    <w:rsid w:val="006D0DA2"/>
  </w:style>
  <w:style w:type="character" w:customStyle="1" w:styleId="Heading3Char">
    <w:name w:val="Heading 3 Char"/>
    <w:basedOn w:val="DefaultParagraphFont"/>
    <w:link w:val="Heading3"/>
    <w:uiPriority w:val="9"/>
    <w:semiHidden/>
    <w:rsid w:val="00547A0D"/>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5537B7"/>
    <w:rPr>
      <w:color w:val="800080" w:themeColor="followedHyperlink"/>
      <w:u w:val="single"/>
    </w:rPr>
  </w:style>
  <w:style w:type="character" w:customStyle="1" w:styleId="leafrange">
    <w:name w:val="leafrange"/>
    <w:basedOn w:val="DefaultParagraphFont"/>
    <w:rsid w:val="00554AE9"/>
  </w:style>
  <w:style w:type="character" w:styleId="Emphasis">
    <w:name w:val="Emphasis"/>
    <w:basedOn w:val="DefaultParagraphFont"/>
    <w:uiPriority w:val="20"/>
    <w:qFormat/>
    <w:rsid w:val="00952DB5"/>
    <w:rPr>
      <w:i/>
      <w:iCs/>
    </w:rPr>
  </w:style>
  <w:style w:type="paragraph" w:customStyle="1" w:styleId="Default">
    <w:name w:val="Default"/>
    <w:rsid w:val="00071075"/>
    <w:pPr>
      <w:widowControl/>
      <w:autoSpaceDE w:val="0"/>
      <w:autoSpaceDN w:val="0"/>
      <w:adjustRightInd w:val="0"/>
    </w:pPr>
    <w:rPr>
      <w:rFonts w:ascii="Times New Roman" w:eastAsia="Calibri" w:hAnsi="Times New Roman" w:cs="Times New Roman"/>
      <w:color w:val="000000"/>
      <w:sz w:val="24"/>
      <w:szCs w:val="24"/>
    </w:rPr>
  </w:style>
  <w:style w:type="character" w:customStyle="1" w:styleId="tgc">
    <w:name w:val="_tgc"/>
    <w:basedOn w:val="DefaultParagraphFont"/>
    <w:rsid w:val="003D02D1"/>
    <w:rPr>
      <w:rFonts w:ascii="Times New Roman" w:hAnsi="Times New Roman" w:cs="Times New Roman" w:hint="default"/>
    </w:rPr>
  </w:style>
  <w:style w:type="character" w:customStyle="1" w:styleId="l-normaldigitafter">
    <w:name w:val="l-normaldigitafter"/>
    <w:basedOn w:val="DefaultParagraphFont"/>
    <w:rsid w:val="00BA12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952635">
      <w:bodyDiv w:val="1"/>
      <w:marLeft w:val="0"/>
      <w:marRight w:val="0"/>
      <w:marTop w:val="0"/>
      <w:marBottom w:val="0"/>
      <w:divBdr>
        <w:top w:val="none" w:sz="0" w:space="0" w:color="auto"/>
        <w:left w:val="none" w:sz="0" w:space="0" w:color="auto"/>
        <w:bottom w:val="none" w:sz="0" w:space="0" w:color="auto"/>
        <w:right w:val="none" w:sz="0" w:space="0" w:color="auto"/>
      </w:divBdr>
    </w:div>
    <w:div w:id="432940589">
      <w:bodyDiv w:val="1"/>
      <w:marLeft w:val="0"/>
      <w:marRight w:val="0"/>
      <w:marTop w:val="0"/>
      <w:marBottom w:val="0"/>
      <w:divBdr>
        <w:top w:val="none" w:sz="0" w:space="0" w:color="auto"/>
        <w:left w:val="none" w:sz="0" w:space="0" w:color="auto"/>
        <w:bottom w:val="none" w:sz="0" w:space="0" w:color="auto"/>
        <w:right w:val="none" w:sz="0" w:space="0" w:color="auto"/>
      </w:divBdr>
    </w:div>
    <w:div w:id="541136820">
      <w:bodyDiv w:val="1"/>
      <w:marLeft w:val="0"/>
      <w:marRight w:val="0"/>
      <w:marTop w:val="0"/>
      <w:marBottom w:val="0"/>
      <w:divBdr>
        <w:top w:val="none" w:sz="0" w:space="0" w:color="auto"/>
        <w:left w:val="none" w:sz="0" w:space="0" w:color="auto"/>
        <w:bottom w:val="none" w:sz="0" w:space="0" w:color="auto"/>
        <w:right w:val="none" w:sz="0" w:space="0" w:color="auto"/>
      </w:divBdr>
      <w:divsChild>
        <w:div w:id="1949190457">
          <w:marLeft w:val="0"/>
          <w:marRight w:val="0"/>
          <w:marTop w:val="0"/>
          <w:marBottom w:val="0"/>
          <w:divBdr>
            <w:top w:val="none" w:sz="0" w:space="0" w:color="auto"/>
            <w:left w:val="none" w:sz="0" w:space="0" w:color="auto"/>
            <w:bottom w:val="none" w:sz="0" w:space="0" w:color="auto"/>
            <w:right w:val="none" w:sz="0" w:space="0" w:color="auto"/>
          </w:divBdr>
          <w:divsChild>
            <w:div w:id="356468611">
              <w:marLeft w:val="675"/>
              <w:marRight w:val="0"/>
              <w:marTop w:val="0"/>
              <w:marBottom w:val="0"/>
              <w:divBdr>
                <w:top w:val="none" w:sz="0" w:space="0" w:color="auto"/>
                <w:left w:val="none" w:sz="0" w:space="0" w:color="auto"/>
                <w:bottom w:val="none" w:sz="0" w:space="0" w:color="auto"/>
                <w:right w:val="none" w:sz="0" w:space="0" w:color="auto"/>
              </w:divBdr>
            </w:div>
            <w:div w:id="424768743">
              <w:marLeft w:val="0"/>
              <w:marRight w:val="0"/>
              <w:marTop w:val="0"/>
              <w:marBottom w:val="0"/>
              <w:divBdr>
                <w:top w:val="none" w:sz="0" w:space="0" w:color="auto"/>
                <w:left w:val="none" w:sz="0" w:space="0" w:color="auto"/>
                <w:bottom w:val="none" w:sz="0" w:space="0" w:color="auto"/>
                <w:right w:val="none" w:sz="0" w:space="0" w:color="auto"/>
              </w:divBdr>
            </w:div>
          </w:divsChild>
        </w:div>
        <w:div w:id="466975714">
          <w:marLeft w:val="0"/>
          <w:marRight w:val="0"/>
          <w:marTop w:val="0"/>
          <w:marBottom w:val="0"/>
          <w:divBdr>
            <w:top w:val="none" w:sz="0" w:space="0" w:color="auto"/>
            <w:left w:val="none" w:sz="0" w:space="0" w:color="auto"/>
            <w:bottom w:val="none" w:sz="0" w:space="0" w:color="auto"/>
            <w:right w:val="none" w:sz="0" w:space="0" w:color="auto"/>
          </w:divBdr>
          <w:divsChild>
            <w:div w:id="999386484">
              <w:marLeft w:val="450"/>
              <w:marRight w:val="0"/>
              <w:marTop w:val="0"/>
              <w:marBottom w:val="0"/>
              <w:divBdr>
                <w:top w:val="none" w:sz="0" w:space="0" w:color="auto"/>
                <w:left w:val="none" w:sz="0" w:space="0" w:color="auto"/>
                <w:bottom w:val="none" w:sz="0" w:space="0" w:color="auto"/>
                <w:right w:val="none" w:sz="0" w:space="0" w:color="auto"/>
              </w:divBdr>
            </w:div>
            <w:div w:id="901714460">
              <w:marLeft w:val="675"/>
              <w:marRight w:val="0"/>
              <w:marTop w:val="0"/>
              <w:marBottom w:val="0"/>
              <w:divBdr>
                <w:top w:val="none" w:sz="0" w:space="0" w:color="auto"/>
                <w:left w:val="none" w:sz="0" w:space="0" w:color="auto"/>
                <w:bottom w:val="none" w:sz="0" w:space="0" w:color="auto"/>
                <w:right w:val="none" w:sz="0" w:space="0" w:color="auto"/>
              </w:divBdr>
            </w:div>
            <w:div w:id="1304382190">
              <w:marLeft w:val="0"/>
              <w:marRight w:val="0"/>
              <w:marTop w:val="0"/>
              <w:marBottom w:val="0"/>
              <w:divBdr>
                <w:top w:val="none" w:sz="0" w:space="0" w:color="auto"/>
                <w:left w:val="none" w:sz="0" w:space="0" w:color="auto"/>
                <w:bottom w:val="none" w:sz="0" w:space="0" w:color="auto"/>
                <w:right w:val="none" w:sz="0" w:space="0" w:color="auto"/>
              </w:divBdr>
            </w:div>
          </w:divsChild>
        </w:div>
        <w:div w:id="1462117315">
          <w:marLeft w:val="0"/>
          <w:marRight w:val="0"/>
          <w:marTop w:val="0"/>
          <w:marBottom w:val="0"/>
          <w:divBdr>
            <w:top w:val="none" w:sz="0" w:space="0" w:color="auto"/>
            <w:left w:val="none" w:sz="0" w:space="0" w:color="auto"/>
            <w:bottom w:val="none" w:sz="0" w:space="0" w:color="auto"/>
            <w:right w:val="none" w:sz="0" w:space="0" w:color="auto"/>
          </w:divBdr>
          <w:divsChild>
            <w:div w:id="824055640">
              <w:marLeft w:val="450"/>
              <w:marRight w:val="0"/>
              <w:marTop w:val="0"/>
              <w:marBottom w:val="0"/>
              <w:divBdr>
                <w:top w:val="none" w:sz="0" w:space="0" w:color="auto"/>
                <w:left w:val="none" w:sz="0" w:space="0" w:color="auto"/>
                <w:bottom w:val="none" w:sz="0" w:space="0" w:color="auto"/>
                <w:right w:val="none" w:sz="0" w:space="0" w:color="auto"/>
              </w:divBdr>
            </w:div>
            <w:div w:id="413473472">
              <w:marLeft w:val="675"/>
              <w:marRight w:val="0"/>
              <w:marTop w:val="0"/>
              <w:marBottom w:val="0"/>
              <w:divBdr>
                <w:top w:val="none" w:sz="0" w:space="0" w:color="auto"/>
                <w:left w:val="none" w:sz="0" w:space="0" w:color="auto"/>
                <w:bottom w:val="none" w:sz="0" w:space="0" w:color="auto"/>
                <w:right w:val="none" w:sz="0" w:space="0" w:color="auto"/>
              </w:divBdr>
            </w:div>
            <w:div w:id="1342047738">
              <w:marLeft w:val="0"/>
              <w:marRight w:val="0"/>
              <w:marTop w:val="0"/>
              <w:marBottom w:val="0"/>
              <w:divBdr>
                <w:top w:val="none" w:sz="0" w:space="0" w:color="auto"/>
                <w:left w:val="none" w:sz="0" w:space="0" w:color="auto"/>
                <w:bottom w:val="none" w:sz="0" w:space="0" w:color="auto"/>
                <w:right w:val="none" w:sz="0" w:space="0" w:color="auto"/>
              </w:divBdr>
            </w:div>
          </w:divsChild>
        </w:div>
        <w:div w:id="1771313000">
          <w:marLeft w:val="0"/>
          <w:marRight w:val="0"/>
          <w:marTop w:val="0"/>
          <w:marBottom w:val="0"/>
          <w:divBdr>
            <w:top w:val="none" w:sz="0" w:space="0" w:color="auto"/>
            <w:left w:val="none" w:sz="0" w:space="0" w:color="auto"/>
            <w:bottom w:val="none" w:sz="0" w:space="0" w:color="auto"/>
            <w:right w:val="none" w:sz="0" w:space="0" w:color="auto"/>
          </w:divBdr>
          <w:divsChild>
            <w:div w:id="346492508">
              <w:marLeft w:val="450"/>
              <w:marRight w:val="0"/>
              <w:marTop w:val="0"/>
              <w:marBottom w:val="0"/>
              <w:divBdr>
                <w:top w:val="none" w:sz="0" w:space="0" w:color="auto"/>
                <w:left w:val="none" w:sz="0" w:space="0" w:color="auto"/>
                <w:bottom w:val="none" w:sz="0" w:space="0" w:color="auto"/>
                <w:right w:val="none" w:sz="0" w:space="0" w:color="auto"/>
              </w:divBdr>
            </w:div>
            <w:div w:id="1988506993">
              <w:marLeft w:val="675"/>
              <w:marRight w:val="0"/>
              <w:marTop w:val="0"/>
              <w:marBottom w:val="0"/>
              <w:divBdr>
                <w:top w:val="none" w:sz="0" w:space="0" w:color="auto"/>
                <w:left w:val="none" w:sz="0" w:space="0" w:color="auto"/>
                <w:bottom w:val="none" w:sz="0" w:space="0" w:color="auto"/>
                <w:right w:val="none" w:sz="0" w:space="0" w:color="auto"/>
              </w:divBdr>
            </w:div>
            <w:div w:id="1216510016">
              <w:marLeft w:val="0"/>
              <w:marRight w:val="0"/>
              <w:marTop w:val="0"/>
              <w:marBottom w:val="0"/>
              <w:divBdr>
                <w:top w:val="none" w:sz="0" w:space="0" w:color="auto"/>
                <w:left w:val="none" w:sz="0" w:space="0" w:color="auto"/>
                <w:bottom w:val="none" w:sz="0" w:space="0" w:color="auto"/>
                <w:right w:val="none" w:sz="0" w:space="0" w:color="auto"/>
              </w:divBdr>
            </w:div>
          </w:divsChild>
        </w:div>
        <w:div w:id="1022245941">
          <w:marLeft w:val="0"/>
          <w:marRight w:val="0"/>
          <w:marTop w:val="0"/>
          <w:marBottom w:val="0"/>
          <w:divBdr>
            <w:top w:val="none" w:sz="0" w:space="0" w:color="auto"/>
            <w:left w:val="none" w:sz="0" w:space="0" w:color="auto"/>
            <w:bottom w:val="none" w:sz="0" w:space="0" w:color="auto"/>
            <w:right w:val="none" w:sz="0" w:space="0" w:color="auto"/>
          </w:divBdr>
          <w:divsChild>
            <w:div w:id="1829516100">
              <w:marLeft w:val="450"/>
              <w:marRight w:val="0"/>
              <w:marTop w:val="0"/>
              <w:marBottom w:val="0"/>
              <w:divBdr>
                <w:top w:val="none" w:sz="0" w:space="0" w:color="auto"/>
                <w:left w:val="none" w:sz="0" w:space="0" w:color="auto"/>
                <w:bottom w:val="none" w:sz="0" w:space="0" w:color="auto"/>
                <w:right w:val="none" w:sz="0" w:space="0" w:color="auto"/>
              </w:divBdr>
            </w:div>
            <w:div w:id="1078752942">
              <w:marLeft w:val="675"/>
              <w:marRight w:val="0"/>
              <w:marTop w:val="0"/>
              <w:marBottom w:val="0"/>
              <w:divBdr>
                <w:top w:val="none" w:sz="0" w:space="0" w:color="auto"/>
                <w:left w:val="none" w:sz="0" w:space="0" w:color="auto"/>
                <w:bottom w:val="none" w:sz="0" w:space="0" w:color="auto"/>
                <w:right w:val="none" w:sz="0" w:space="0" w:color="auto"/>
              </w:divBdr>
            </w:div>
            <w:div w:id="637107310">
              <w:marLeft w:val="0"/>
              <w:marRight w:val="0"/>
              <w:marTop w:val="0"/>
              <w:marBottom w:val="0"/>
              <w:divBdr>
                <w:top w:val="none" w:sz="0" w:space="0" w:color="auto"/>
                <w:left w:val="none" w:sz="0" w:space="0" w:color="auto"/>
                <w:bottom w:val="none" w:sz="0" w:space="0" w:color="auto"/>
                <w:right w:val="none" w:sz="0" w:space="0" w:color="auto"/>
              </w:divBdr>
            </w:div>
          </w:divsChild>
        </w:div>
        <w:div w:id="898902809">
          <w:marLeft w:val="0"/>
          <w:marRight w:val="0"/>
          <w:marTop w:val="0"/>
          <w:marBottom w:val="0"/>
          <w:divBdr>
            <w:top w:val="none" w:sz="0" w:space="0" w:color="auto"/>
            <w:left w:val="none" w:sz="0" w:space="0" w:color="auto"/>
            <w:bottom w:val="none" w:sz="0" w:space="0" w:color="auto"/>
            <w:right w:val="none" w:sz="0" w:space="0" w:color="auto"/>
          </w:divBdr>
          <w:divsChild>
            <w:div w:id="1377271369">
              <w:marLeft w:val="450"/>
              <w:marRight w:val="0"/>
              <w:marTop w:val="0"/>
              <w:marBottom w:val="0"/>
              <w:divBdr>
                <w:top w:val="none" w:sz="0" w:space="0" w:color="auto"/>
                <w:left w:val="none" w:sz="0" w:space="0" w:color="auto"/>
                <w:bottom w:val="none" w:sz="0" w:space="0" w:color="auto"/>
                <w:right w:val="none" w:sz="0" w:space="0" w:color="auto"/>
              </w:divBdr>
            </w:div>
            <w:div w:id="1881476204">
              <w:marLeft w:val="675"/>
              <w:marRight w:val="0"/>
              <w:marTop w:val="0"/>
              <w:marBottom w:val="0"/>
              <w:divBdr>
                <w:top w:val="none" w:sz="0" w:space="0" w:color="auto"/>
                <w:left w:val="none" w:sz="0" w:space="0" w:color="auto"/>
                <w:bottom w:val="none" w:sz="0" w:space="0" w:color="auto"/>
                <w:right w:val="none" w:sz="0" w:space="0" w:color="auto"/>
              </w:divBdr>
            </w:div>
            <w:div w:id="285963974">
              <w:marLeft w:val="0"/>
              <w:marRight w:val="0"/>
              <w:marTop w:val="0"/>
              <w:marBottom w:val="0"/>
              <w:divBdr>
                <w:top w:val="none" w:sz="0" w:space="0" w:color="auto"/>
                <w:left w:val="none" w:sz="0" w:space="0" w:color="auto"/>
                <w:bottom w:val="none" w:sz="0" w:space="0" w:color="auto"/>
                <w:right w:val="none" w:sz="0" w:space="0" w:color="auto"/>
              </w:divBdr>
            </w:div>
          </w:divsChild>
        </w:div>
        <w:div w:id="1623614836">
          <w:marLeft w:val="0"/>
          <w:marRight w:val="0"/>
          <w:marTop w:val="0"/>
          <w:marBottom w:val="0"/>
          <w:divBdr>
            <w:top w:val="none" w:sz="0" w:space="0" w:color="auto"/>
            <w:left w:val="none" w:sz="0" w:space="0" w:color="auto"/>
            <w:bottom w:val="none" w:sz="0" w:space="0" w:color="auto"/>
            <w:right w:val="none" w:sz="0" w:space="0" w:color="auto"/>
          </w:divBdr>
          <w:divsChild>
            <w:div w:id="1621456774">
              <w:marLeft w:val="450"/>
              <w:marRight w:val="0"/>
              <w:marTop w:val="0"/>
              <w:marBottom w:val="0"/>
              <w:divBdr>
                <w:top w:val="none" w:sz="0" w:space="0" w:color="auto"/>
                <w:left w:val="none" w:sz="0" w:space="0" w:color="auto"/>
                <w:bottom w:val="none" w:sz="0" w:space="0" w:color="auto"/>
                <w:right w:val="none" w:sz="0" w:space="0" w:color="auto"/>
              </w:divBdr>
            </w:div>
            <w:div w:id="1796487765">
              <w:marLeft w:val="675"/>
              <w:marRight w:val="0"/>
              <w:marTop w:val="0"/>
              <w:marBottom w:val="0"/>
              <w:divBdr>
                <w:top w:val="none" w:sz="0" w:space="0" w:color="auto"/>
                <w:left w:val="none" w:sz="0" w:space="0" w:color="auto"/>
                <w:bottom w:val="none" w:sz="0" w:space="0" w:color="auto"/>
                <w:right w:val="none" w:sz="0" w:space="0" w:color="auto"/>
              </w:divBdr>
            </w:div>
            <w:div w:id="1744448574">
              <w:marLeft w:val="0"/>
              <w:marRight w:val="0"/>
              <w:marTop w:val="0"/>
              <w:marBottom w:val="0"/>
              <w:divBdr>
                <w:top w:val="none" w:sz="0" w:space="0" w:color="auto"/>
                <w:left w:val="none" w:sz="0" w:space="0" w:color="auto"/>
                <w:bottom w:val="none" w:sz="0" w:space="0" w:color="auto"/>
                <w:right w:val="none" w:sz="0" w:space="0" w:color="auto"/>
              </w:divBdr>
            </w:div>
          </w:divsChild>
        </w:div>
        <w:div w:id="1350332664">
          <w:marLeft w:val="0"/>
          <w:marRight w:val="0"/>
          <w:marTop w:val="0"/>
          <w:marBottom w:val="0"/>
          <w:divBdr>
            <w:top w:val="none" w:sz="0" w:space="0" w:color="auto"/>
            <w:left w:val="none" w:sz="0" w:space="0" w:color="auto"/>
            <w:bottom w:val="none" w:sz="0" w:space="0" w:color="auto"/>
            <w:right w:val="none" w:sz="0" w:space="0" w:color="auto"/>
          </w:divBdr>
          <w:divsChild>
            <w:div w:id="698509184">
              <w:marLeft w:val="450"/>
              <w:marRight w:val="0"/>
              <w:marTop w:val="0"/>
              <w:marBottom w:val="0"/>
              <w:divBdr>
                <w:top w:val="none" w:sz="0" w:space="0" w:color="auto"/>
                <w:left w:val="none" w:sz="0" w:space="0" w:color="auto"/>
                <w:bottom w:val="none" w:sz="0" w:space="0" w:color="auto"/>
                <w:right w:val="none" w:sz="0" w:space="0" w:color="auto"/>
              </w:divBdr>
            </w:div>
            <w:div w:id="1127970166">
              <w:marLeft w:val="675"/>
              <w:marRight w:val="0"/>
              <w:marTop w:val="0"/>
              <w:marBottom w:val="0"/>
              <w:divBdr>
                <w:top w:val="none" w:sz="0" w:space="0" w:color="auto"/>
                <w:left w:val="none" w:sz="0" w:space="0" w:color="auto"/>
                <w:bottom w:val="none" w:sz="0" w:space="0" w:color="auto"/>
                <w:right w:val="none" w:sz="0" w:space="0" w:color="auto"/>
              </w:divBdr>
            </w:div>
            <w:div w:id="1317303616">
              <w:marLeft w:val="0"/>
              <w:marRight w:val="0"/>
              <w:marTop w:val="0"/>
              <w:marBottom w:val="0"/>
              <w:divBdr>
                <w:top w:val="none" w:sz="0" w:space="0" w:color="auto"/>
                <w:left w:val="none" w:sz="0" w:space="0" w:color="auto"/>
                <w:bottom w:val="none" w:sz="0" w:space="0" w:color="auto"/>
                <w:right w:val="none" w:sz="0" w:space="0" w:color="auto"/>
              </w:divBdr>
            </w:div>
          </w:divsChild>
        </w:div>
        <w:div w:id="777138393">
          <w:marLeft w:val="0"/>
          <w:marRight w:val="0"/>
          <w:marTop w:val="0"/>
          <w:marBottom w:val="0"/>
          <w:divBdr>
            <w:top w:val="none" w:sz="0" w:space="0" w:color="auto"/>
            <w:left w:val="none" w:sz="0" w:space="0" w:color="auto"/>
            <w:bottom w:val="none" w:sz="0" w:space="0" w:color="auto"/>
            <w:right w:val="none" w:sz="0" w:space="0" w:color="auto"/>
          </w:divBdr>
          <w:divsChild>
            <w:div w:id="2047751353">
              <w:marLeft w:val="450"/>
              <w:marRight w:val="0"/>
              <w:marTop w:val="0"/>
              <w:marBottom w:val="0"/>
              <w:divBdr>
                <w:top w:val="none" w:sz="0" w:space="0" w:color="auto"/>
                <w:left w:val="none" w:sz="0" w:space="0" w:color="auto"/>
                <w:bottom w:val="none" w:sz="0" w:space="0" w:color="auto"/>
                <w:right w:val="none" w:sz="0" w:space="0" w:color="auto"/>
              </w:divBdr>
            </w:div>
            <w:div w:id="1147017450">
              <w:marLeft w:val="675"/>
              <w:marRight w:val="0"/>
              <w:marTop w:val="0"/>
              <w:marBottom w:val="0"/>
              <w:divBdr>
                <w:top w:val="none" w:sz="0" w:space="0" w:color="auto"/>
                <w:left w:val="none" w:sz="0" w:space="0" w:color="auto"/>
                <w:bottom w:val="none" w:sz="0" w:space="0" w:color="auto"/>
                <w:right w:val="none" w:sz="0" w:space="0" w:color="auto"/>
              </w:divBdr>
            </w:div>
            <w:div w:id="1486048362">
              <w:marLeft w:val="0"/>
              <w:marRight w:val="0"/>
              <w:marTop w:val="0"/>
              <w:marBottom w:val="0"/>
              <w:divBdr>
                <w:top w:val="none" w:sz="0" w:space="0" w:color="auto"/>
                <w:left w:val="none" w:sz="0" w:space="0" w:color="auto"/>
                <w:bottom w:val="none" w:sz="0" w:space="0" w:color="auto"/>
                <w:right w:val="none" w:sz="0" w:space="0" w:color="auto"/>
              </w:divBdr>
            </w:div>
          </w:divsChild>
        </w:div>
        <w:div w:id="2100906274">
          <w:marLeft w:val="0"/>
          <w:marRight w:val="0"/>
          <w:marTop w:val="0"/>
          <w:marBottom w:val="0"/>
          <w:divBdr>
            <w:top w:val="none" w:sz="0" w:space="0" w:color="auto"/>
            <w:left w:val="none" w:sz="0" w:space="0" w:color="auto"/>
            <w:bottom w:val="none" w:sz="0" w:space="0" w:color="auto"/>
            <w:right w:val="none" w:sz="0" w:space="0" w:color="auto"/>
          </w:divBdr>
          <w:divsChild>
            <w:div w:id="2064865609">
              <w:marLeft w:val="450"/>
              <w:marRight w:val="0"/>
              <w:marTop w:val="0"/>
              <w:marBottom w:val="0"/>
              <w:divBdr>
                <w:top w:val="none" w:sz="0" w:space="0" w:color="auto"/>
                <w:left w:val="none" w:sz="0" w:space="0" w:color="auto"/>
                <w:bottom w:val="none" w:sz="0" w:space="0" w:color="auto"/>
                <w:right w:val="none" w:sz="0" w:space="0" w:color="auto"/>
              </w:divBdr>
            </w:div>
            <w:div w:id="1488548235">
              <w:marLeft w:val="675"/>
              <w:marRight w:val="0"/>
              <w:marTop w:val="0"/>
              <w:marBottom w:val="0"/>
              <w:divBdr>
                <w:top w:val="none" w:sz="0" w:space="0" w:color="auto"/>
                <w:left w:val="none" w:sz="0" w:space="0" w:color="auto"/>
                <w:bottom w:val="none" w:sz="0" w:space="0" w:color="auto"/>
                <w:right w:val="none" w:sz="0" w:space="0" w:color="auto"/>
              </w:divBdr>
            </w:div>
            <w:div w:id="238027239">
              <w:marLeft w:val="0"/>
              <w:marRight w:val="0"/>
              <w:marTop w:val="0"/>
              <w:marBottom w:val="0"/>
              <w:divBdr>
                <w:top w:val="none" w:sz="0" w:space="0" w:color="auto"/>
                <w:left w:val="none" w:sz="0" w:space="0" w:color="auto"/>
                <w:bottom w:val="none" w:sz="0" w:space="0" w:color="auto"/>
                <w:right w:val="none" w:sz="0" w:space="0" w:color="auto"/>
              </w:divBdr>
            </w:div>
          </w:divsChild>
        </w:div>
        <w:div w:id="1999074910">
          <w:marLeft w:val="0"/>
          <w:marRight w:val="0"/>
          <w:marTop w:val="0"/>
          <w:marBottom w:val="0"/>
          <w:divBdr>
            <w:top w:val="none" w:sz="0" w:space="0" w:color="auto"/>
            <w:left w:val="none" w:sz="0" w:space="0" w:color="auto"/>
            <w:bottom w:val="none" w:sz="0" w:space="0" w:color="auto"/>
            <w:right w:val="none" w:sz="0" w:space="0" w:color="auto"/>
          </w:divBdr>
          <w:divsChild>
            <w:div w:id="973145972">
              <w:marLeft w:val="450"/>
              <w:marRight w:val="0"/>
              <w:marTop w:val="0"/>
              <w:marBottom w:val="0"/>
              <w:divBdr>
                <w:top w:val="none" w:sz="0" w:space="0" w:color="auto"/>
                <w:left w:val="none" w:sz="0" w:space="0" w:color="auto"/>
                <w:bottom w:val="none" w:sz="0" w:space="0" w:color="auto"/>
                <w:right w:val="none" w:sz="0" w:space="0" w:color="auto"/>
              </w:divBdr>
            </w:div>
            <w:div w:id="49548438">
              <w:marLeft w:val="675"/>
              <w:marRight w:val="0"/>
              <w:marTop w:val="0"/>
              <w:marBottom w:val="0"/>
              <w:divBdr>
                <w:top w:val="none" w:sz="0" w:space="0" w:color="auto"/>
                <w:left w:val="none" w:sz="0" w:space="0" w:color="auto"/>
                <w:bottom w:val="none" w:sz="0" w:space="0" w:color="auto"/>
                <w:right w:val="none" w:sz="0" w:space="0" w:color="auto"/>
              </w:divBdr>
            </w:div>
            <w:div w:id="1533347390">
              <w:marLeft w:val="0"/>
              <w:marRight w:val="0"/>
              <w:marTop w:val="0"/>
              <w:marBottom w:val="0"/>
              <w:divBdr>
                <w:top w:val="none" w:sz="0" w:space="0" w:color="auto"/>
                <w:left w:val="none" w:sz="0" w:space="0" w:color="auto"/>
                <w:bottom w:val="none" w:sz="0" w:space="0" w:color="auto"/>
                <w:right w:val="none" w:sz="0" w:space="0" w:color="auto"/>
              </w:divBdr>
            </w:div>
          </w:divsChild>
        </w:div>
        <w:div w:id="563830587">
          <w:marLeft w:val="0"/>
          <w:marRight w:val="0"/>
          <w:marTop w:val="0"/>
          <w:marBottom w:val="0"/>
          <w:divBdr>
            <w:top w:val="none" w:sz="0" w:space="0" w:color="auto"/>
            <w:left w:val="none" w:sz="0" w:space="0" w:color="auto"/>
            <w:bottom w:val="none" w:sz="0" w:space="0" w:color="auto"/>
            <w:right w:val="none" w:sz="0" w:space="0" w:color="auto"/>
          </w:divBdr>
          <w:divsChild>
            <w:div w:id="791485931">
              <w:marLeft w:val="450"/>
              <w:marRight w:val="0"/>
              <w:marTop w:val="0"/>
              <w:marBottom w:val="0"/>
              <w:divBdr>
                <w:top w:val="none" w:sz="0" w:space="0" w:color="auto"/>
                <w:left w:val="none" w:sz="0" w:space="0" w:color="auto"/>
                <w:bottom w:val="none" w:sz="0" w:space="0" w:color="auto"/>
                <w:right w:val="none" w:sz="0" w:space="0" w:color="auto"/>
              </w:divBdr>
            </w:div>
            <w:div w:id="1622299927">
              <w:marLeft w:val="675"/>
              <w:marRight w:val="0"/>
              <w:marTop w:val="0"/>
              <w:marBottom w:val="0"/>
              <w:divBdr>
                <w:top w:val="none" w:sz="0" w:space="0" w:color="auto"/>
                <w:left w:val="none" w:sz="0" w:space="0" w:color="auto"/>
                <w:bottom w:val="none" w:sz="0" w:space="0" w:color="auto"/>
                <w:right w:val="none" w:sz="0" w:space="0" w:color="auto"/>
              </w:divBdr>
            </w:div>
            <w:div w:id="2079210291">
              <w:marLeft w:val="0"/>
              <w:marRight w:val="0"/>
              <w:marTop w:val="0"/>
              <w:marBottom w:val="0"/>
              <w:divBdr>
                <w:top w:val="none" w:sz="0" w:space="0" w:color="auto"/>
                <w:left w:val="none" w:sz="0" w:space="0" w:color="auto"/>
                <w:bottom w:val="none" w:sz="0" w:space="0" w:color="auto"/>
                <w:right w:val="none" w:sz="0" w:space="0" w:color="auto"/>
              </w:divBdr>
            </w:div>
          </w:divsChild>
        </w:div>
        <w:div w:id="1388996995">
          <w:marLeft w:val="0"/>
          <w:marRight w:val="0"/>
          <w:marTop w:val="0"/>
          <w:marBottom w:val="0"/>
          <w:divBdr>
            <w:top w:val="none" w:sz="0" w:space="0" w:color="auto"/>
            <w:left w:val="none" w:sz="0" w:space="0" w:color="auto"/>
            <w:bottom w:val="none" w:sz="0" w:space="0" w:color="auto"/>
            <w:right w:val="none" w:sz="0" w:space="0" w:color="auto"/>
          </w:divBdr>
          <w:divsChild>
            <w:div w:id="25763371">
              <w:marLeft w:val="450"/>
              <w:marRight w:val="0"/>
              <w:marTop w:val="0"/>
              <w:marBottom w:val="0"/>
              <w:divBdr>
                <w:top w:val="none" w:sz="0" w:space="0" w:color="auto"/>
                <w:left w:val="none" w:sz="0" w:space="0" w:color="auto"/>
                <w:bottom w:val="none" w:sz="0" w:space="0" w:color="auto"/>
                <w:right w:val="none" w:sz="0" w:space="0" w:color="auto"/>
              </w:divBdr>
            </w:div>
            <w:div w:id="1635453441">
              <w:marLeft w:val="675"/>
              <w:marRight w:val="0"/>
              <w:marTop w:val="0"/>
              <w:marBottom w:val="0"/>
              <w:divBdr>
                <w:top w:val="none" w:sz="0" w:space="0" w:color="auto"/>
                <w:left w:val="none" w:sz="0" w:space="0" w:color="auto"/>
                <w:bottom w:val="none" w:sz="0" w:space="0" w:color="auto"/>
                <w:right w:val="none" w:sz="0" w:space="0" w:color="auto"/>
              </w:divBdr>
            </w:div>
            <w:div w:id="1337534145">
              <w:marLeft w:val="0"/>
              <w:marRight w:val="0"/>
              <w:marTop w:val="0"/>
              <w:marBottom w:val="0"/>
              <w:divBdr>
                <w:top w:val="none" w:sz="0" w:space="0" w:color="auto"/>
                <w:left w:val="none" w:sz="0" w:space="0" w:color="auto"/>
                <w:bottom w:val="none" w:sz="0" w:space="0" w:color="auto"/>
                <w:right w:val="none" w:sz="0" w:space="0" w:color="auto"/>
              </w:divBdr>
            </w:div>
          </w:divsChild>
        </w:div>
        <w:div w:id="1580603254">
          <w:marLeft w:val="0"/>
          <w:marRight w:val="0"/>
          <w:marTop w:val="0"/>
          <w:marBottom w:val="0"/>
          <w:divBdr>
            <w:top w:val="none" w:sz="0" w:space="0" w:color="auto"/>
            <w:left w:val="none" w:sz="0" w:space="0" w:color="auto"/>
            <w:bottom w:val="none" w:sz="0" w:space="0" w:color="auto"/>
            <w:right w:val="none" w:sz="0" w:space="0" w:color="auto"/>
          </w:divBdr>
          <w:divsChild>
            <w:div w:id="1593054284">
              <w:marLeft w:val="450"/>
              <w:marRight w:val="0"/>
              <w:marTop w:val="0"/>
              <w:marBottom w:val="0"/>
              <w:divBdr>
                <w:top w:val="none" w:sz="0" w:space="0" w:color="auto"/>
                <w:left w:val="none" w:sz="0" w:space="0" w:color="auto"/>
                <w:bottom w:val="none" w:sz="0" w:space="0" w:color="auto"/>
                <w:right w:val="none" w:sz="0" w:space="0" w:color="auto"/>
              </w:divBdr>
            </w:div>
            <w:div w:id="861624200">
              <w:marLeft w:val="675"/>
              <w:marRight w:val="0"/>
              <w:marTop w:val="0"/>
              <w:marBottom w:val="0"/>
              <w:divBdr>
                <w:top w:val="none" w:sz="0" w:space="0" w:color="auto"/>
                <w:left w:val="none" w:sz="0" w:space="0" w:color="auto"/>
                <w:bottom w:val="none" w:sz="0" w:space="0" w:color="auto"/>
                <w:right w:val="none" w:sz="0" w:space="0" w:color="auto"/>
              </w:divBdr>
            </w:div>
            <w:div w:id="704793277">
              <w:marLeft w:val="0"/>
              <w:marRight w:val="0"/>
              <w:marTop w:val="0"/>
              <w:marBottom w:val="0"/>
              <w:divBdr>
                <w:top w:val="none" w:sz="0" w:space="0" w:color="auto"/>
                <w:left w:val="none" w:sz="0" w:space="0" w:color="auto"/>
                <w:bottom w:val="none" w:sz="0" w:space="0" w:color="auto"/>
                <w:right w:val="none" w:sz="0" w:space="0" w:color="auto"/>
              </w:divBdr>
            </w:div>
          </w:divsChild>
        </w:div>
        <w:div w:id="1091312790">
          <w:marLeft w:val="0"/>
          <w:marRight w:val="0"/>
          <w:marTop w:val="0"/>
          <w:marBottom w:val="0"/>
          <w:divBdr>
            <w:top w:val="none" w:sz="0" w:space="0" w:color="auto"/>
            <w:left w:val="none" w:sz="0" w:space="0" w:color="auto"/>
            <w:bottom w:val="none" w:sz="0" w:space="0" w:color="auto"/>
            <w:right w:val="none" w:sz="0" w:space="0" w:color="auto"/>
          </w:divBdr>
          <w:divsChild>
            <w:div w:id="389764676">
              <w:marLeft w:val="450"/>
              <w:marRight w:val="0"/>
              <w:marTop w:val="0"/>
              <w:marBottom w:val="0"/>
              <w:divBdr>
                <w:top w:val="none" w:sz="0" w:space="0" w:color="auto"/>
                <w:left w:val="none" w:sz="0" w:space="0" w:color="auto"/>
                <w:bottom w:val="none" w:sz="0" w:space="0" w:color="auto"/>
                <w:right w:val="none" w:sz="0" w:space="0" w:color="auto"/>
              </w:divBdr>
            </w:div>
            <w:div w:id="553198762">
              <w:marLeft w:val="675"/>
              <w:marRight w:val="0"/>
              <w:marTop w:val="0"/>
              <w:marBottom w:val="0"/>
              <w:divBdr>
                <w:top w:val="none" w:sz="0" w:space="0" w:color="auto"/>
                <w:left w:val="none" w:sz="0" w:space="0" w:color="auto"/>
                <w:bottom w:val="none" w:sz="0" w:space="0" w:color="auto"/>
                <w:right w:val="none" w:sz="0" w:space="0" w:color="auto"/>
              </w:divBdr>
            </w:div>
            <w:div w:id="308100752">
              <w:marLeft w:val="0"/>
              <w:marRight w:val="0"/>
              <w:marTop w:val="0"/>
              <w:marBottom w:val="0"/>
              <w:divBdr>
                <w:top w:val="none" w:sz="0" w:space="0" w:color="auto"/>
                <w:left w:val="none" w:sz="0" w:space="0" w:color="auto"/>
                <w:bottom w:val="none" w:sz="0" w:space="0" w:color="auto"/>
                <w:right w:val="none" w:sz="0" w:space="0" w:color="auto"/>
              </w:divBdr>
            </w:div>
          </w:divsChild>
        </w:div>
        <w:div w:id="2004970961">
          <w:marLeft w:val="0"/>
          <w:marRight w:val="0"/>
          <w:marTop w:val="0"/>
          <w:marBottom w:val="0"/>
          <w:divBdr>
            <w:top w:val="none" w:sz="0" w:space="0" w:color="auto"/>
            <w:left w:val="none" w:sz="0" w:space="0" w:color="auto"/>
            <w:bottom w:val="none" w:sz="0" w:space="0" w:color="auto"/>
            <w:right w:val="none" w:sz="0" w:space="0" w:color="auto"/>
          </w:divBdr>
          <w:divsChild>
            <w:div w:id="985819656">
              <w:marLeft w:val="450"/>
              <w:marRight w:val="0"/>
              <w:marTop w:val="0"/>
              <w:marBottom w:val="0"/>
              <w:divBdr>
                <w:top w:val="none" w:sz="0" w:space="0" w:color="auto"/>
                <w:left w:val="none" w:sz="0" w:space="0" w:color="auto"/>
                <w:bottom w:val="none" w:sz="0" w:space="0" w:color="auto"/>
                <w:right w:val="none" w:sz="0" w:space="0" w:color="auto"/>
              </w:divBdr>
            </w:div>
            <w:div w:id="1505196304">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 w:id="564686599">
      <w:bodyDiv w:val="1"/>
      <w:marLeft w:val="0"/>
      <w:marRight w:val="0"/>
      <w:marTop w:val="0"/>
      <w:marBottom w:val="0"/>
      <w:divBdr>
        <w:top w:val="none" w:sz="0" w:space="0" w:color="auto"/>
        <w:left w:val="none" w:sz="0" w:space="0" w:color="auto"/>
        <w:bottom w:val="none" w:sz="0" w:space="0" w:color="auto"/>
        <w:right w:val="none" w:sz="0" w:space="0" w:color="auto"/>
      </w:divBdr>
    </w:div>
    <w:div w:id="665717615">
      <w:bodyDiv w:val="1"/>
      <w:marLeft w:val="0"/>
      <w:marRight w:val="0"/>
      <w:marTop w:val="0"/>
      <w:marBottom w:val="0"/>
      <w:divBdr>
        <w:top w:val="none" w:sz="0" w:space="0" w:color="auto"/>
        <w:left w:val="none" w:sz="0" w:space="0" w:color="auto"/>
        <w:bottom w:val="none" w:sz="0" w:space="0" w:color="auto"/>
        <w:right w:val="none" w:sz="0" w:space="0" w:color="auto"/>
      </w:divBdr>
    </w:div>
    <w:div w:id="670258824">
      <w:bodyDiv w:val="1"/>
      <w:marLeft w:val="0"/>
      <w:marRight w:val="0"/>
      <w:marTop w:val="0"/>
      <w:marBottom w:val="0"/>
      <w:divBdr>
        <w:top w:val="none" w:sz="0" w:space="0" w:color="auto"/>
        <w:left w:val="none" w:sz="0" w:space="0" w:color="auto"/>
        <w:bottom w:val="none" w:sz="0" w:space="0" w:color="auto"/>
        <w:right w:val="none" w:sz="0" w:space="0" w:color="auto"/>
      </w:divBdr>
    </w:div>
    <w:div w:id="933051288">
      <w:bodyDiv w:val="1"/>
      <w:marLeft w:val="0"/>
      <w:marRight w:val="0"/>
      <w:marTop w:val="0"/>
      <w:marBottom w:val="0"/>
      <w:divBdr>
        <w:top w:val="none" w:sz="0" w:space="0" w:color="auto"/>
        <w:left w:val="none" w:sz="0" w:space="0" w:color="auto"/>
        <w:bottom w:val="none" w:sz="0" w:space="0" w:color="auto"/>
        <w:right w:val="none" w:sz="0" w:space="0" w:color="auto"/>
      </w:divBdr>
    </w:div>
    <w:div w:id="1106577755">
      <w:bodyDiv w:val="1"/>
      <w:marLeft w:val="0"/>
      <w:marRight w:val="0"/>
      <w:marTop w:val="0"/>
      <w:marBottom w:val="0"/>
      <w:divBdr>
        <w:top w:val="none" w:sz="0" w:space="0" w:color="auto"/>
        <w:left w:val="none" w:sz="0" w:space="0" w:color="auto"/>
        <w:bottom w:val="none" w:sz="0" w:space="0" w:color="auto"/>
        <w:right w:val="none" w:sz="0" w:space="0" w:color="auto"/>
      </w:divBdr>
    </w:div>
    <w:div w:id="1329750525">
      <w:bodyDiv w:val="1"/>
      <w:marLeft w:val="0"/>
      <w:marRight w:val="0"/>
      <w:marTop w:val="0"/>
      <w:marBottom w:val="0"/>
      <w:divBdr>
        <w:top w:val="none" w:sz="0" w:space="0" w:color="auto"/>
        <w:left w:val="none" w:sz="0" w:space="0" w:color="auto"/>
        <w:bottom w:val="none" w:sz="0" w:space="0" w:color="auto"/>
        <w:right w:val="none" w:sz="0" w:space="0" w:color="auto"/>
      </w:divBdr>
    </w:div>
    <w:div w:id="1440026916">
      <w:bodyDiv w:val="1"/>
      <w:marLeft w:val="0"/>
      <w:marRight w:val="0"/>
      <w:marTop w:val="0"/>
      <w:marBottom w:val="0"/>
      <w:divBdr>
        <w:top w:val="none" w:sz="0" w:space="0" w:color="auto"/>
        <w:left w:val="none" w:sz="0" w:space="0" w:color="auto"/>
        <w:bottom w:val="none" w:sz="0" w:space="0" w:color="auto"/>
        <w:right w:val="none" w:sz="0" w:space="0" w:color="auto"/>
      </w:divBdr>
    </w:div>
    <w:div w:id="1498880142">
      <w:bodyDiv w:val="1"/>
      <w:marLeft w:val="0"/>
      <w:marRight w:val="0"/>
      <w:marTop w:val="0"/>
      <w:marBottom w:val="0"/>
      <w:divBdr>
        <w:top w:val="none" w:sz="0" w:space="0" w:color="auto"/>
        <w:left w:val="none" w:sz="0" w:space="0" w:color="auto"/>
        <w:bottom w:val="none" w:sz="0" w:space="0" w:color="auto"/>
        <w:right w:val="none" w:sz="0" w:space="0" w:color="auto"/>
      </w:divBdr>
    </w:div>
    <w:div w:id="1708329906">
      <w:bodyDiv w:val="1"/>
      <w:marLeft w:val="0"/>
      <w:marRight w:val="0"/>
      <w:marTop w:val="0"/>
      <w:marBottom w:val="0"/>
      <w:divBdr>
        <w:top w:val="none" w:sz="0" w:space="0" w:color="auto"/>
        <w:left w:val="none" w:sz="0" w:space="0" w:color="auto"/>
        <w:bottom w:val="none" w:sz="0" w:space="0" w:color="auto"/>
        <w:right w:val="none" w:sz="0" w:space="0" w:color="auto"/>
      </w:divBdr>
    </w:div>
    <w:div w:id="1724596615">
      <w:bodyDiv w:val="1"/>
      <w:marLeft w:val="0"/>
      <w:marRight w:val="0"/>
      <w:marTop w:val="0"/>
      <w:marBottom w:val="0"/>
      <w:divBdr>
        <w:top w:val="none" w:sz="0" w:space="0" w:color="auto"/>
        <w:left w:val="none" w:sz="0" w:space="0" w:color="auto"/>
        <w:bottom w:val="none" w:sz="0" w:space="0" w:color="auto"/>
        <w:right w:val="none" w:sz="0" w:space="0" w:color="auto"/>
      </w:divBdr>
    </w:div>
    <w:div w:id="1894192295">
      <w:bodyDiv w:val="1"/>
      <w:marLeft w:val="0"/>
      <w:marRight w:val="0"/>
      <w:marTop w:val="0"/>
      <w:marBottom w:val="0"/>
      <w:divBdr>
        <w:top w:val="none" w:sz="0" w:space="0" w:color="auto"/>
        <w:left w:val="none" w:sz="0" w:space="0" w:color="auto"/>
        <w:bottom w:val="none" w:sz="0" w:space="0" w:color="auto"/>
        <w:right w:val="none" w:sz="0" w:space="0" w:color="auto"/>
      </w:divBdr>
    </w:div>
    <w:div w:id="1894735315">
      <w:bodyDiv w:val="1"/>
      <w:marLeft w:val="0"/>
      <w:marRight w:val="0"/>
      <w:marTop w:val="0"/>
      <w:marBottom w:val="0"/>
      <w:divBdr>
        <w:top w:val="none" w:sz="0" w:space="0" w:color="auto"/>
        <w:left w:val="none" w:sz="0" w:space="0" w:color="auto"/>
        <w:bottom w:val="none" w:sz="0" w:space="0" w:color="auto"/>
        <w:right w:val="none" w:sz="0" w:space="0" w:color="auto"/>
      </w:divBdr>
    </w:div>
    <w:div w:id="2107574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j.com/gloucester-county/index.ssf/2016/07/5_ways_new_federal_bill_targets_zombie_foreclosure.html" TargetMode="External"/><Relationship Id="rId21" Type="http://schemas.openxmlformats.org/officeDocument/2006/relationships/hyperlink" Target="http://www.hunt-lawgroup.com/siteFiles/News/Challenging%20Personal%20Jurisdiction.pdf" TargetMode="External"/><Relationship Id="rId34" Type="http://schemas.openxmlformats.org/officeDocument/2006/relationships/hyperlink" Target="http://www.mintpressnews.com/governor-christie-slams-third-veto-on-foreclosure-assistance-bill/164794/" TargetMode="External"/><Relationship Id="rId42" Type="http://schemas.openxmlformats.org/officeDocument/2006/relationships/hyperlink" Target="http://www.americanbar.org/content/aba/groups/professional_responsibility/publications/model_rules_of_professional_conduct/rule_4_1_truthfulness_in_statements_to_others.html" TargetMode="External"/><Relationship Id="rId47" Type="http://schemas.openxmlformats.org/officeDocument/2006/relationships/hyperlink" Target="https://www.senate.gov/civics/constitution_item/constitution.htm" TargetMode="External"/><Relationship Id="rId50" Type="http://schemas.openxmlformats.org/officeDocument/2006/relationships/hyperlink" Target="http://www.finfix.org/US-Case-No-2-16-cv-05301-ES-JAD.pdf" TargetMode="External"/><Relationship Id="rId55" Type="http://schemas.openxmlformats.org/officeDocument/2006/relationships/hyperlink" Target="javascript:ShowBill('A1195%20%20')" TargetMode="External"/><Relationship Id="rId63" Type="http://schemas.openxmlformats.org/officeDocument/2006/relationships/hyperlink" Target="javascript:ShowBill('A3330%20%20')" TargetMode="External"/><Relationship Id="rId68" Type="http://schemas.openxmlformats.org/officeDocument/2006/relationships/hyperlink" Target="javascript:ShowBill('A3998%20%20')" TargetMode="External"/><Relationship Id="rId76" Type="http://schemas.openxmlformats.org/officeDocument/2006/relationships/hyperlink" Target="javascript:ShowBill('S685%20%20%20')" TargetMode="External"/><Relationship Id="rId84" Type="http://schemas.openxmlformats.org/officeDocument/2006/relationships/hyperlink" Target="javascript:ShowBill('S1965%20%20')" TargetMode="External"/><Relationship Id="rId89" Type="http://schemas.openxmlformats.org/officeDocument/2006/relationships/hyperlink" Target="javascript:ShowBill('S2814%20%20')" TargetMode="External"/><Relationship Id="rId97" Type="http://schemas.openxmlformats.org/officeDocument/2006/relationships/hyperlink" Target="mailto:StopFraud@vawilliams.com" TargetMode="External"/><Relationship Id="rId7" Type="http://schemas.openxmlformats.org/officeDocument/2006/relationships/footnotes" Target="footnotes.xml"/><Relationship Id="rId71" Type="http://schemas.openxmlformats.org/officeDocument/2006/relationships/hyperlink" Target="javascript:ShowBill('A4369%20%20')" TargetMode="External"/><Relationship Id="rId92" Type="http://schemas.openxmlformats.org/officeDocument/2006/relationships/hyperlink" Target="http://www.njd.uscourts.gov/" TargetMode="External"/><Relationship Id="rId2" Type="http://schemas.openxmlformats.org/officeDocument/2006/relationships/numbering" Target="numbering.xml"/><Relationship Id="rId16" Type="http://schemas.openxmlformats.org/officeDocument/2006/relationships/hyperlink" Target="https://constitutioncenter.org/interactive-constitution/articles/article-iii" TargetMode="External"/><Relationship Id="rId29" Type="http://schemas.openxmlformats.org/officeDocument/2006/relationships/hyperlink" Target="http://www.nj.com/politics/index.ssf/2017/01/watch_live_christies_2017_state_of_the_state_addre.html" TargetMode="External"/><Relationship Id="rId11" Type="http://schemas.openxmlformats.org/officeDocument/2006/relationships/hyperlink" Target="http://www.americanbar.org/groups/professional_responsibility/publications/model_rules_of_professional_conduct/model_rules_of_professional_conduct_table_of_contents.html" TargetMode="External"/><Relationship Id="rId24" Type="http://schemas.openxmlformats.org/officeDocument/2006/relationships/hyperlink" Target="http://www.nj.com/news/index.ssf/2016/05/which_is_the_foreclosure_rate_in_every_county_nj.html" TargetMode="External"/><Relationship Id="rId32" Type="http://schemas.openxmlformats.org/officeDocument/2006/relationships/hyperlink" Target="http://www.newstimes.com/news/article/Christie-s-state-of-the-state-Promises-success-10843139.php" TargetMode="External"/><Relationship Id="rId37" Type="http://schemas.openxmlformats.org/officeDocument/2006/relationships/hyperlink" Target="mailto:StopFraud@vawilliams.com" TargetMode="External"/><Relationship Id="rId40" Type="http://schemas.openxmlformats.org/officeDocument/2006/relationships/hyperlink" Target="http://www.americanbar.org/content/aba/groups/professional_responsibility/publications/model_rules_of_professional_conduct/rule_1_4_communications.html" TargetMode="External"/><Relationship Id="rId45" Type="http://schemas.openxmlformats.org/officeDocument/2006/relationships/hyperlink" Target="http://www.americanbar.org/content/aba/groups/professional_responsibility/publications/model_rules_of_professional_conduct/rule_4_4_respect_for_rights_of_third_persons.html" TargetMode="External"/><Relationship Id="rId53" Type="http://schemas.openxmlformats.org/officeDocument/2006/relationships/hyperlink" Target="javascript:ShowBill('A666%20%20%20')" TargetMode="External"/><Relationship Id="rId58" Type="http://schemas.openxmlformats.org/officeDocument/2006/relationships/hyperlink" Target="javascript:ShowBill('A2039%20%20')" TargetMode="External"/><Relationship Id="rId66" Type="http://schemas.openxmlformats.org/officeDocument/2006/relationships/hyperlink" Target="javascript:ShowBill('A3473%20%20')" TargetMode="External"/><Relationship Id="rId74" Type="http://schemas.openxmlformats.org/officeDocument/2006/relationships/hyperlink" Target="javascript:ShowBill('S219%20%20%20')" TargetMode="External"/><Relationship Id="rId79" Type="http://schemas.openxmlformats.org/officeDocument/2006/relationships/hyperlink" Target="javascript:ShowBill('S1476%20%20')" TargetMode="External"/><Relationship Id="rId87" Type="http://schemas.openxmlformats.org/officeDocument/2006/relationships/hyperlink" Target="javascript:ShowBill('S2716%20%20')" TargetMode="External"/><Relationship Id="rId5" Type="http://schemas.openxmlformats.org/officeDocument/2006/relationships/settings" Target="settings.xml"/><Relationship Id="rId61" Type="http://schemas.openxmlformats.org/officeDocument/2006/relationships/hyperlink" Target="javascript:ShowBill('A2462%20%20')" TargetMode="External"/><Relationship Id="rId82" Type="http://schemas.openxmlformats.org/officeDocument/2006/relationships/hyperlink" Target="javascript:ShowBill('S1629%20%20')" TargetMode="External"/><Relationship Id="rId90" Type="http://schemas.openxmlformats.org/officeDocument/2006/relationships/hyperlink" Target="javascript:ShowBill('S2931%20%20')" TargetMode="External"/><Relationship Id="rId95" Type="http://schemas.openxmlformats.org/officeDocument/2006/relationships/hyperlink" Target="mailto:ebarenbaum@sterneisenberg.com" TargetMode="External"/><Relationship Id="rId19" Type="http://schemas.openxmlformats.org/officeDocument/2006/relationships/hyperlink" Target="https://supreme.justia.com/cases/federal/us/480/102/case.html" TargetMode="External"/><Relationship Id="rId14" Type="http://schemas.openxmlformats.org/officeDocument/2006/relationships/hyperlink" Target="https://en.wikipedia.org/wiki/Rooker%E2%80%93Feldman_doctrine" TargetMode="External"/><Relationship Id="rId22" Type="http://schemas.openxmlformats.org/officeDocument/2006/relationships/hyperlink" Target="http://connect.njcpa.org/blogs/ralph-thomas/2016/05/06/the-top-policy-issues-in-new-jersey" TargetMode="External"/><Relationship Id="rId27" Type="http://schemas.openxmlformats.org/officeDocument/2006/relationships/hyperlink" Target="http://www.nj.com/business/index.ssf/2015/10/nj_foreclosure_rate_is_highest_in_us_report_shows.html" TargetMode="External"/><Relationship Id="rId30" Type="http://schemas.openxmlformats.org/officeDocument/2006/relationships/hyperlink" Target="https://www.youtube.com/watch?v=uL6SC2V6hXw" TargetMode="External"/><Relationship Id="rId35" Type="http://schemas.openxmlformats.org/officeDocument/2006/relationships/hyperlink" Target="https://supreme.justia.com/cases/federal/us/444/286/case.html" TargetMode="External"/><Relationship Id="rId43" Type="http://schemas.openxmlformats.org/officeDocument/2006/relationships/hyperlink" Target="http://www.americanbar.org/content/aba/groups/professional_responsibility/publications/model_rules_of_professional_conduct/rule_4_2_communication_with_person_represented_by_counsel.html" TargetMode="External"/><Relationship Id="rId48" Type="http://schemas.openxmlformats.org/officeDocument/2006/relationships/hyperlink" Target="http://www.finfix.org/US-Case-No-2-16-cv-05301-ES-JAD.pdf" TargetMode="External"/><Relationship Id="rId56" Type="http://schemas.openxmlformats.org/officeDocument/2006/relationships/hyperlink" Target="javascript:ShowBill('A1471%20%20')" TargetMode="External"/><Relationship Id="rId64" Type="http://schemas.openxmlformats.org/officeDocument/2006/relationships/hyperlink" Target="javascript:ShowBill('A3344%20%20')" TargetMode="External"/><Relationship Id="rId69" Type="http://schemas.openxmlformats.org/officeDocument/2006/relationships/hyperlink" Target="javascript:ShowBill('A4067%20%20')" TargetMode="External"/><Relationship Id="rId77" Type="http://schemas.openxmlformats.org/officeDocument/2006/relationships/hyperlink" Target="javascript:ShowBill('S749%20%20%20')"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njleg.state.nj.us/bills/BillsBySubject.asp" TargetMode="External"/><Relationship Id="rId72" Type="http://schemas.openxmlformats.org/officeDocument/2006/relationships/hyperlink" Target="javascript:ShowBill('A4370%20%20')" TargetMode="External"/><Relationship Id="rId80" Type="http://schemas.openxmlformats.org/officeDocument/2006/relationships/hyperlink" Target="javascript:ShowBill('S1593%20%20')" TargetMode="External"/><Relationship Id="rId85" Type="http://schemas.openxmlformats.org/officeDocument/2006/relationships/hyperlink" Target="javascript:ShowBill('S2270%20%20')" TargetMode="External"/><Relationship Id="rId93" Type="http://schemas.openxmlformats.org/officeDocument/2006/relationships/hyperlink" Target="mailto:siseiden@duanemorris.com" TargetMode="External"/><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finfix.org/US-Case-No-2-16-cv-05301-ES-JAD.pdf" TargetMode="External"/><Relationship Id="rId17" Type="http://schemas.openxmlformats.org/officeDocument/2006/relationships/hyperlink" Target="https://supreme.justia.com/cases/federal/us/326/310/case.html" TargetMode="External"/><Relationship Id="rId25" Type="http://schemas.openxmlformats.org/officeDocument/2006/relationships/hyperlink" Target="http://www.nj.com/gloucester-county/index.ssf/2015/07/south_jersey_county_tracking_abandoned_properties.html" TargetMode="External"/><Relationship Id="rId33" Type="http://schemas.openxmlformats.org/officeDocument/2006/relationships/hyperlink" Target="https://njcitizenaction.org/?page_id=143" TargetMode="External"/><Relationship Id="rId38" Type="http://schemas.openxmlformats.org/officeDocument/2006/relationships/hyperlink" Target="http://www.americanbar.org/groups/professional_responsibility/publications/model_rules_of_professional_conduct/model_rules_of_professional_conduct_table_of_contents.html" TargetMode="External"/><Relationship Id="rId46" Type="http://schemas.openxmlformats.org/officeDocument/2006/relationships/hyperlink" Target="http://www.americanbar.org/content/aba/groups/professional_responsibility/publications/model_rules_of_professional_conduct/rule_8_4_misconduct.html" TargetMode="External"/><Relationship Id="rId59" Type="http://schemas.openxmlformats.org/officeDocument/2006/relationships/hyperlink" Target="javascript:ShowBill('A2048%20%20')" TargetMode="External"/><Relationship Id="rId67" Type="http://schemas.openxmlformats.org/officeDocument/2006/relationships/hyperlink" Target="javascript:ShowBill('A3678%20%20')" TargetMode="External"/><Relationship Id="rId20" Type="http://schemas.openxmlformats.org/officeDocument/2006/relationships/hyperlink" Target="http://www.hunt-lawgroup.com/siteFiles/News/Challenging%20Personal%20Jurisdiction.pdf" TargetMode="External"/><Relationship Id="rId41" Type="http://schemas.openxmlformats.org/officeDocument/2006/relationships/hyperlink" Target="http://www.americanbar.org/content/aba/groups/professional_responsibility/publications/model_rules_of_professional_conduct/rule_3_1_meritorious_claims_contentions.html" TargetMode="External"/><Relationship Id="rId54" Type="http://schemas.openxmlformats.org/officeDocument/2006/relationships/hyperlink" Target="javascript:ShowBill('A766%20%20%20')" TargetMode="External"/><Relationship Id="rId62" Type="http://schemas.openxmlformats.org/officeDocument/2006/relationships/hyperlink" Target="javascript:ShowBill('A2560%20%20')" TargetMode="External"/><Relationship Id="rId70" Type="http://schemas.openxmlformats.org/officeDocument/2006/relationships/hyperlink" Target="javascript:ShowBill('A4202%20%20')" TargetMode="External"/><Relationship Id="rId75" Type="http://schemas.openxmlformats.org/officeDocument/2006/relationships/hyperlink" Target="javascript:ShowBill('S674%20%20%20')" TargetMode="External"/><Relationship Id="rId83" Type="http://schemas.openxmlformats.org/officeDocument/2006/relationships/hyperlink" Target="javascript:ShowBill('S1821%20%20')" TargetMode="External"/><Relationship Id="rId88" Type="http://schemas.openxmlformats.org/officeDocument/2006/relationships/hyperlink" Target="javascript:ShowBill('S2804%20%20')" TargetMode="External"/><Relationship Id="rId91" Type="http://schemas.openxmlformats.org/officeDocument/2006/relationships/hyperlink" Target="http://www.njd.uscourts.gov/" TargetMode="External"/><Relationship Id="rId96" Type="http://schemas.openxmlformats.org/officeDocument/2006/relationships/hyperlink" Target="mailto:StopFraud@vawilliams.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law.cornell.edu/uscode/text/28/2254" TargetMode="External"/><Relationship Id="rId23" Type="http://schemas.openxmlformats.org/officeDocument/2006/relationships/hyperlink" Target="http://www.nj.com/news/index.ssf/2016/05/nj_remains_a_leader_in_a_very_undesireable_housing_category.html" TargetMode="External"/><Relationship Id="rId28" Type="http://schemas.openxmlformats.org/officeDocument/2006/relationships/hyperlink" Target="http://njspark.rutgers.edu/2016/03/29/new-jersey-foreclosure-rates-are-the-highest-in-the-nation/" TargetMode="External"/><Relationship Id="rId36" Type="http://schemas.openxmlformats.org/officeDocument/2006/relationships/hyperlink" Target="mailto:StopFraud@vawilliams.com" TargetMode="External"/><Relationship Id="rId49" Type="http://schemas.openxmlformats.org/officeDocument/2006/relationships/hyperlink" Target="http://www.finfix.org/US-Case-No-2-16-cv-05301-ES-JAD.pdf" TargetMode="External"/><Relationship Id="rId57" Type="http://schemas.openxmlformats.org/officeDocument/2006/relationships/hyperlink" Target="javascript:ShowBill('A2032%20%20')" TargetMode="External"/><Relationship Id="rId10" Type="http://schemas.openxmlformats.org/officeDocument/2006/relationships/hyperlink" Target="http://www.njd.uscourts.gov/" TargetMode="External"/><Relationship Id="rId31" Type="http://schemas.openxmlformats.org/officeDocument/2006/relationships/hyperlink" Target="http://denbeauxlaw.com/wp-content/uploads/2015/12/New_Jersey_Foreclosure_Process-Handbook.pdf" TargetMode="External"/><Relationship Id="rId44" Type="http://schemas.openxmlformats.org/officeDocument/2006/relationships/hyperlink" Target="http://www.americanbar.org/content/aba/groups/professional_responsibility/publications/model_rules_of_professional_conduct/rule_4_3_dealing_with_unrepresented_person.html" TargetMode="External"/><Relationship Id="rId52" Type="http://schemas.openxmlformats.org/officeDocument/2006/relationships/hyperlink" Target="javascript:ShowBill('A303%20%20%20')" TargetMode="External"/><Relationship Id="rId60" Type="http://schemas.openxmlformats.org/officeDocument/2006/relationships/hyperlink" Target="javascript:ShowBill('A2180%20%20')" TargetMode="External"/><Relationship Id="rId65" Type="http://schemas.openxmlformats.org/officeDocument/2006/relationships/hyperlink" Target="javascript:ShowBill('A3345%20%20')" TargetMode="External"/><Relationship Id="rId73" Type="http://schemas.openxmlformats.org/officeDocument/2006/relationships/hyperlink" Target="javascript:ShowBill('A4505%20%20')" TargetMode="External"/><Relationship Id="rId78" Type="http://schemas.openxmlformats.org/officeDocument/2006/relationships/hyperlink" Target="javascript:ShowBill('S1386%20%20')" TargetMode="External"/><Relationship Id="rId81" Type="http://schemas.openxmlformats.org/officeDocument/2006/relationships/hyperlink" Target="javascript:ShowBill('S1621%20%20')" TargetMode="External"/><Relationship Id="rId86" Type="http://schemas.openxmlformats.org/officeDocument/2006/relationships/hyperlink" Target="javascript:ShowBill('S2271%20%20')" TargetMode="External"/><Relationship Id="rId94" Type="http://schemas.openxmlformats.org/officeDocument/2006/relationships/hyperlink" Target="tel:215-519-2868" TargetMode="External"/><Relationship Id="rId99" Type="http://schemas.openxmlformats.org/officeDocument/2006/relationships/footer" Target="footer1.xm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finfix.org/Case_2-16-cv-05301_Response-to-S&amp;E-Motion-to-Dismiss.docx" TargetMode="External"/><Relationship Id="rId13" Type="http://schemas.openxmlformats.org/officeDocument/2006/relationships/hyperlink" Target="https://www.federalrulesofcivilprocedure.org/frcp/title-iii-pleadings-and-motions/rule-12-defenses-and-objections-when-and-how-presented-motion-for-judgment-on-the-pleadings-consolidating-motions-waiving-defenses-pretrial-hearing/" TargetMode="External"/><Relationship Id="rId18" Type="http://schemas.openxmlformats.org/officeDocument/2006/relationships/hyperlink" Target="https://supreme.justia.com/cases/federal/us/311/457/case.html" TargetMode="External"/><Relationship Id="rId39" Type="http://schemas.openxmlformats.org/officeDocument/2006/relationships/hyperlink" Target="http://www.americanbar.org/content/aba/groups/professional_responsibility/publications/model_rules_of_professional_conduct/rule_1_3_diligence.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hunt-lawgroup.com/siteFiles/News/Challenging%20Personal%20Jurisdiction.pdf" TargetMode="External"/><Relationship Id="rId13" Type="http://schemas.openxmlformats.org/officeDocument/2006/relationships/hyperlink" Target="https://www.law.cornell.edu/constitution/amendmentxiv" TargetMode="External"/><Relationship Id="rId3" Type="http://schemas.openxmlformats.org/officeDocument/2006/relationships/hyperlink" Target="http://www.finfix.org/US-Case-No-2-16-cv-05301-ES-JAD.pdf" TargetMode="External"/><Relationship Id="rId7" Type="http://schemas.openxmlformats.org/officeDocument/2006/relationships/hyperlink" Target="https://supreme.justia.com/cases/federal/us/480/102/case.html" TargetMode="External"/><Relationship Id="rId12" Type="http://schemas.openxmlformats.org/officeDocument/2006/relationships/hyperlink" Target="https://www.senate.gov/civics/constitution_item/constitution.htm" TargetMode="External"/><Relationship Id="rId2" Type="http://schemas.openxmlformats.org/officeDocument/2006/relationships/hyperlink" Target="http://www.finfix.org/US-Case-No-2-16-cv-05301-ES-JAD.pdf" TargetMode="External"/><Relationship Id="rId1" Type="http://schemas.openxmlformats.org/officeDocument/2006/relationships/hyperlink" Target="http://sterneisenberg.com/who-we-are/" TargetMode="External"/><Relationship Id="rId6" Type="http://schemas.openxmlformats.org/officeDocument/2006/relationships/hyperlink" Target="https://supreme.justia.com/cases/federal/us/311/457/case.html" TargetMode="External"/><Relationship Id="rId11" Type="http://schemas.openxmlformats.org/officeDocument/2006/relationships/hyperlink" Target="https://www.senate.gov/civics/constitution_item/constitution.htm" TargetMode="External"/><Relationship Id="rId5" Type="http://schemas.openxmlformats.org/officeDocument/2006/relationships/hyperlink" Target="https://supreme.justia.com/cases/federal/us/326/310/case.html" TargetMode="External"/><Relationship Id="rId10" Type="http://schemas.openxmlformats.org/officeDocument/2006/relationships/hyperlink" Target="http://www.finfix.org/US-Case-No-2-16-cv-05301-ES-JAD.pdf" TargetMode="External"/><Relationship Id="rId4" Type="http://schemas.openxmlformats.org/officeDocument/2006/relationships/hyperlink" Target="http://www.finfix.org/US-Case-No-2-16-cv-05301-ES-JAD.pdf" TargetMode="External"/><Relationship Id="rId9" Type="http://schemas.openxmlformats.org/officeDocument/2006/relationships/hyperlink" Target="http://www.hunt-lawgroup.com/siteFiles/News/Challenging%20Personal%20Jurisdi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35C37-A275-4AF8-9FDB-EC346C85D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3781</Words>
  <Characters>21556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Microsoft Word - Kazran -- HNJ Default JUDGMENT Motion -- 5-  -11.docx</vt:lpstr>
    </vt:vector>
  </TitlesOfParts>
  <Company>Hewlett-Packard</Company>
  <LinksUpToDate>false</LinksUpToDate>
  <CharactersWithSpaces>25287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Kazran -- HNJ Default JUDGMENT Motion -- 5-  -11.docx</dc:title>
  <dc:creator>echlopak</dc:creator>
  <cp:lastModifiedBy>Veronica Williams</cp:lastModifiedBy>
  <cp:revision>2</cp:revision>
  <cp:lastPrinted>2017-02-04T19:04:00Z</cp:lastPrinted>
  <dcterms:created xsi:type="dcterms:W3CDTF">2017-02-04T20:09:00Z</dcterms:created>
  <dcterms:modified xsi:type="dcterms:W3CDTF">2017-02-04T20:09:00Z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2011-05-27T00:00:00Z</vt:filetime>
  </property>
  <property fmtid="{D5CDD505-2E9C-101B-9397-08002B2CF9AE}" pid="3" name="LastSaved">
    <vt:filetime>2016-12-12T00:00:00Z</vt:filetime>
  </property>
</Properties>
</file>