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197" w:rsidRDefault="009C29DF">
      <w:pPr>
        <w:rPr>
          <w:rFonts w:ascii="Arial" w:eastAsia="Arial" w:hAnsi="Arial" w:cs="Arial"/>
          <w:sz w:val="20"/>
          <w:szCs w:val="20"/>
        </w:rPr>
      </w:pPr>
      <w:r>
        <w:rPr>
          <w:noProof/>
        </w:rPr>
        <w:pict>
          <v:shapetype id="_x0000_t202" coordsize="21600,21600" o:spt="202" path="m,l,21600r21600,l21600,xe">
            <v:stroke joinstyle="miter"/>
            <v:path gradientshapeok="t" o:connecttype="rect"/>
          </v:shapetype>
          <v:shape id="Text Box 2" o:spid="_x0000_s1062" type="#_x0000_t202" style="position:absolute;margin-left:226.5pt;margin-top:-7.9pt;width:311.25pt;height:32.25pt;z-index:251665408;visibility:visible;mso-wrap-distance-left:9pt;mso-wrap-distance-top:0;mso-wrap-distance-right:9pt;mso-wrap-distance-bottom:0;mso-position-horizontal-relative:text;mso-position-vertical-relative:text;mso-width-relative:margin;mso-height-relative:margin;v-text-anchor:top" stroked="f">
            <v:textbox>
              <w:txbxContent>
                <w:p w:rsidR="00004347" w:rsidRPr="00004347" w:rsidRDefault="00004347">
                  <w:pPr>
                    <w:rPr>
                      <w:rFonts w:ascii="Times New Roman" w:hAnsi="Times New Roman" w:cs="Times New Roman"/>
                      <w:sz w:val="21"/>
                      <w:szCs w:val="20"/>
                    </w:rPr>
                  </w:pPr>
                  <w:r w:rsidRPr="00004347">
                    <w:rPr>
                      <w:rFonts w:ascii="Times New Roman" w:hAnsi="Times New Roman" w:cs="Times New Roman"/>
                      <w:sz w:val="21"/>
                      <w:szCs w:val="20"/>
                    </w:rPr>
                    <w:t xml:space="preserve">THIS MOTION MAY BE DOWNLOADED </w:t>
                  </w:r>
                  <w:r w:rsidR="0023384E">
                    <w:rPr>
                      <w:rFonts w:ascii="Times New Roman" w:hAnsi="Times New Roman" w:cs="Times New Roman"/>
                      <w:sz w:val="21"/>
                      <w:szCs w:val="20"/>
                    </w:rPr>
                    <w:t xml:space="preserve">AT </w:t>
                  </w:r>
                  <w:r w:rsidRPr="00004347">
                    <w:rPr>
                      <w:rFonts w:ascii="Times New Roman" w:hAnsi="Times New Roman" w:cs="Times New Roman"/>
                      <w:sz w:val="21"/>
                      <w:szCs w:val="20"/>
                    </w:rPr>
                    <w:t xml:space="preserve"> </w:t>
                  </w:r>
                </w:p>
                <w:p w:rsidR="00004347" w:rsidRPr="00004347" w:rsidRDefault="00004347">
                  <w:pPr>
                    <w:rPr>
                      <w:rFonts w:ascii="Times New Roman" w:hAnsi="Times New Roman" w:cs="Times New Roman"/>
                      <w:sz w:val="21"/>
                      <w:szCs w:val="20"/>
                    </w:rPr>
                  </w:pPr>
                  <w:r w:rsidRPr="00004347">
                    <w:rPr>
                      <w:rFonts w:ascii="Times New Roman" w:hAnsi="Times New Roman" w:cs="Times New Roman"/>
                      <w:sz w:val="21"/>
                      <w:szCs w:val="20"/>
                    </w:rPr>
                    <w:t xml:space="preserve"> http://finfix.org/Case_2</w:t>
                  </w:r>
                  <w:r w:rsidR="008E2D45">
                    <w:rPr>
                      <w:rFonts w:ascii="Times New Roman" w:hAnsi="Times New Roman" w:cs="Times New Roman"/>
                      <w:sz w:val="21"/>
                      <w:szCs w:val="20"/>
                    </w:rPr>
                    <w:t>-</w:t>
                  </w:r>
                  <w:r w:rsidRPr="00004347">
                    <w:rPr>
                      <w:rFonts w:ascii="Times New Roman" w:hAnsi="Times New Roman" w:cs="Times New Roman"/>
                      <w:sz w:val="21"/>
                      <w:szCs w:val="20"/>
                    </w:rPr>
                    <w:t>16-cv-05301_MotionDefaultJudgment.doc</w:t>
                  </w:r>
                  <w:r w:rsidR="005C29B3">
                    <w:rPr>
                      <w:rFonts w:ascii="Times New Roman" w:hAnsi="Times New Roman" w:cs="Times New Roman"/>
                      <w:sz w:val="21"/>
                      <w:szCs w:val="20"/>
                    </w:rPr>
                    <w:t>x</w:t>
                  </w:r>
                  <w:r w:rsidRPr="00004347">
                    <w:rPr>
                      <w:rFonts w:ascii="Times New Roman" w:hAnsi="Times New Roman" w:cs="Times New Roman"/>
                      <w:sz w:val="21"/>
                      <w:szCs w:val="20"/>
                    </w:rPr>
                    <w:t xml:space="preserve"> </w:t>
                  </w:r>
                </w:p>
              </w:txbxContent>
            </v:textbox>
          </v:shape>
        </w:pict>
      </w:r>
    </w:p>
    <w:p w:rsidR="00620197" w:rsidRDefault="00620197">
      <w:pPr>
        <w:rPr>
          <w:rFonts w:ascii="Arial" w:eastAsia="Arial" w:hAnsi="Arial" w:cs="Arial"/>
          <w:sz w:val="20"/>
          <w:szCs w:val="20"/>
        </w:rPr>
      </w:pPr>
    </w:p>
    <w:p w:rsidR="00620197" w:rsidRDefault="009874BA" w:rsidP="00066795">
      <w:pPr>
        <w:pStyle w:val="Heading1"/>
        <w:ind w:left="2469" w:right="2349" w:firstLine="420"/>
        <w:jc w:val="center"/>
        <w:rPr>
          <w:b w:val="0"/>
          <w:bCs w:val="0"/>
        </w:rPr>
      </w:pPr>
      <w:r>
        <w:rPr>
          <w:spacing w:val="-1"/>
        </w:rPr>
        <w:t>UNITED</w:t>
      </w:r>
      <w:r>
        <w:t xml:space="preserve"> </w:t>
      </w:r>
      <w:r>
        <w:rPr>
          <w:spacing w:val="-1"/>
        </w:rPr>
        <w:t>STATES</w:t>
      </w:r>
      <w:r>
        <w:t xml:space="preserve"> </w:t>
      </w:r>
      <w:r>
        <w:rPr>
          <w:spacing w:val="-1"/>
        </w:rPr>
        <w:t>DISTRICT</w:t>
      </w:r>
      <w:r>
        <w:t xml:space="preserve"> </w:t>
      </w:r>
      <w:r>
        <w:rPr>
          <w:spacing w:val="-1"/>
        </w:rPr>
        <w:t>COURT</w:t>
      </w:r>
      <w:r>
        <w:rPr>
          <w:spacing w:val="28"/>
        </w:rPr>
        <w:t xml:space="preserve"> </w:t>
      </w:r>
      <w:r>
        <w:rPr>
          <w:spacing w:val="-1"/>
        </w:rPr>
        <w:t>FOR</w:t>
      </w:r>
      <w:r>
        <w:t xml:space="preserve"> </w:t>
      </w:r>
      <w:r>
        <w:rPr>
          <w:spacing w:val="-1"/>
        </w:rPr>
        <w:t>THE</w:t>
      </w:r>
      <w:r>
        <w:t xml:space="preserve"> </w:t>
      </w:r>
      <w:r>
        <w:rPr>
          <w:spacing w:val="-1"/>
        </w:rPr>
        <w:t>DISTRICT</w:t>
      </w:r>
      <w:r>
        <w:t xml:space="preserve"> </w:t>
      </w:r>
      <w:r>
        <w:rPr>
          <w:spacing w:val="-1"/>
        </w:rPr>
        <w:t>OF</w:t>
      </w:r>
      <w:r>
        <w:t xml:space="preserve"> </w:t>
      </w:r>
      <w:r w:rsidR="00066795">
        <w:rPr>
          <w:spacing w:val="-1"/>
        </w:rPr>
        <w:t xml:space="preserve">NEW JERSEY </w:t>
      </w:r>
      <w:hyperlink r:id="rId9" w:history="1">
        <w:r w:rsidR="00066795" w:rsidRPr="00365A1D">
          <w:rPr>
            <w:rStyle w:val="Hyperlink"/>
            <w:color w:val="FFFFFF" w:themeColor="background1"/>
            <w:spacing w:val="-1"/>
          </w:rPr>
          <w:t>http://www.njd.uscourts.gov/</w:t>
        </w:r>
      </w:hyperlink>
    </w:p>
    <w:p w:rsidR="00620197" w:rsidRDefault="00620197">
      <w:pPr>
        <w:rPr>
          <w:rFonts w:ascii="Times New Roman" w:eastAsia="Times New Roman" w:hAnsi="Times New Roman" w:cs="Times New Roman"/>
          <w:b/>
          <w:bCs/>
          <w:sz w:val="20"/>
          <w:szCs w:val="20"/>
        </w:rPr>
      </w:pPr>
    </w:p>
    <w:p w:rsidR="00620197" w:rsidRDefault="00620197">
      <w:pPr>
        <w:rPr>
          <w:rFonts w:ascii="Times New Roman" w:eastAsia="Times New Roman" w:hAnsi="Times New Roman" w:cs="Times New Roman"/>
          <w:b/>
          <w:bCs/>
          <w:sz w:val="20"/>
          <w:szCs w:val="20"/>
        </w:rPr>
      </w:pPr>
    </w:p>
    <w:p w:rsidR="00620197" w:rsidRDefault="00620197">
      <w:pPr>
        <w:rPr>
          <w:rFonts w:ascii="Times New Roman" w:eastAsia="Times New Roman" w:hAnsi="Times New Roman" w:cs="Times New Roman"/>
          <w:b/>
          <w:bCs/>
          <w:sz w:val="20"/>
          <w:szCs w:val="20"/>
        </w:rPr>
      </w:pPr>
    </w:p>
    <w:p w:rsidR="00620197" w:rsidRDefault="00620197">
      <w:pPr>
        <w:rPr>
          <w:rFonts w:ascii="Times New Roman" w:eastAsia="Times New Roman" w:hAnsi="Times New Roman" w:cs="Times New Roman"/>
          <w:b/>
          <w:bCs/>
          <w:sz w:val="20"/>
          <w:szCs w:val="20"/>
        </w:rPr>
      </w:pPr>
    </w:p>
    <w:p w:rsidR="00620197" w:rsidRDefault="00620197">
      <w:pPr>
        <w:rPr>
          <w:rFonts w:ascii="Times New Roman" w:eastAsia="Times New Roman" w:hAnsi="Times New Roman" w:cs="Times New Roman"/>
          <w:b/>
          <w:bCs/>
          <w:sz w:val="20"/>
          <w:szCs w:val="20"/>
        </w:rPr>
      </w:pPr>
    </w:p>
    <w:p w:rsidR="00620197" w:rsidRDefault="00620197">
      <w:pPr>
        <w:rPr>
          <w:rFonts w:ascii="Times New Roman" w:eastAsia="Times New Roman" w:hAnsi="Times New Roman" w:cs="Times New Roman"/>
          <w:b/>
          <w:bCs/>
          <w:sz w:val="20"/>
          <w:szCs w:val="20"/>
        </w:rPr>
      </w:pPr>
    </w:p>
    <w:p w:rsidR="00620197" w:rsidRDefault="00620197">
      <w:pPr>
        <w:spacing w:before="7"/>
        <w:rPr>
          <w:rFonts w:ascii="Times New Roman" w:eastAsia="Times New Roman" w:hAnsi="Times New Roman" w:cs="Times New Roman"/>
          <w:b/>
          <w:bCs/>
          <w:sz w:val="18"/>
          <w:szCs w:val="18"/>
        </w:rPr>
      </w:pPr>
    </w:p>
    <w:p w:rsidR="00620197" w:rsidRDefault="009C29DF">
      <w:pPr>
        <w:pStyle w:val="BodyText"/>
        <w:spacing w:before="69"/>
        <w:ind w:left="5730" w:firstLine="18"/>
      </w:pPr>
      <w:r>
        <w:pict>
          <v:group id="_x0000_s1041" style="position:absolute;left:0;text-align:left;margin-left:65.6pt;margin-top:-65.9pt;width:240.95pt;height:153.1pt;z-index:1048;mso-position-horizontal-relative:page" coordorigin="1312,-1318" coordsize="4819,3062">
            <v:group id="_x0000_s1047" style="position:absolute;left:1332;top:-1313;width:4793;height:2" coordorigin="1332,-1313" coordsize="4793,2">
              <v:shape id="_x0000_s1048" style="position:absolute;left:1332;top:-1313;width:4793;height:2" coordorigin="1332,-1313" coordsize="4793,0" path="m1332,-1313r4793,e" filled="f" strokeweight=".58pt">
                <v:path arrowok="t"/>
              </v:shape>
            </v:group>
            <v:group id="_x0000_s1045" style="position:absolute;left:1318;top:1733;width:4808;height:2" coordorigin="1318,1733" coordsize="4808,2">
              <v:shape id="_x0000_s1046" style="position:absolute;left:1318;top:1733;width:4808;height:2" coordorigin="1318,1733" coordsize="4808,0" path="m1318,1733r4807,e" filled="f" strokeweight=".20464mm">
                <v:path arrowok="t"/>
              </v:shape>
            </v:group>
            <v:group id="_x0000_s1042" style="position:absolute;left:6120;top:-1308;width:2;height:3046" coordorigin="6120,-1308" coordsize="2,3046">
              <v:shape id="_x0000_s1044" style="position:absolute;left:6120;top:-1308;width:2;height:3046" coordorigin="6120,-1308" coordsize="0,3046" path="m6120,-1308r,3046e" filled="f" strokeweight=".58pt">
                <v:path arrowok="t"/>
              </v:shape>
              <v:shape id="_x0000_s1043" type="#_x0000_t202" style="position:absolute;left:1318;top:-1313;width:4803;height:3046" filled="f" stroked="f">
                <v:textbox style="mso-next-textbox:#_x0000_s1043" inset="0,0,0,0">
                  <w:txbxContent>
                    <w:p w:rsidR="00141733" w:rsidRDefault="00141733">
                      <w:pPr>
                        <w:spacing w:before="2"/>
                        <w:rPr>
                          <w:rFonts w:ascii="Times New Roman" w:eastAsia="Times New Roman" w:hAnsi="Times New Roman" w:cs="Times New Roman"/>
                          <w:sz w:val="24"/>
                          <w:szCs w:val="24"/>
                        </w:rPr>
                      </w:pPr>
                    </w:p>
                    <w:p w:rsidR="00141733" w:rsidRDefault="00141733">
                      <w:pPr>
                        <w:ind w:left="122"/>
                        <w:rPr>
                          <w:rFonts w:ascii="Times New Roman" w:eastAsia="Times New Roman" w:hAnsi="Times New Roman" w:cs="Times New Roman"/>
                          <w:sz w:val="24"/>
                          <w:szCs w:val="24"/>
                        </w:rPr>
                      </w:pPr>
                      <w:r>
                        <w:rPr>
                          <w:rFonts w:ascii="Times New Roman"/>
                          <w:sz w:val="24"/>
                        </w:rPr>
                        <w:t>VERONICA A. WILLIAMS,</w:t>
                      </w:r>
                    </w:p>
                    <w:p w:rsidR="00141733" w:rsidRDefault="00141733">
                      <w:pPr>
                        <w:rPr>
                          <w:rFonts w:ascii="Times New Roman" w:eastAsia="Times New Roman" w:hAnsi="Times New Roman" w:cs="Times New Roman"/>
                          <w:sz w:val="24"/>
                          <w:szCs w:val="24"/>
                        </w:rPr>
                      </w:pPr>
                    </w:p>
                    <w:p w:rsidR="00141733" w:rsidRDefault="00141733">
                      <w:pPr>
                        <w:ind w:left="1562"/>
                        <w:rPr>
                          <w:rFonts w:ascii="Times New Roman" w:eastAsia="Times New Roman" w:hAnsi="Times New Roman" w:cs="Times New Roman"/>
                          <w:sz w:val="24"/>
                          <w:szCs w:val="24"/>
                        </w:rPr>
                      </w:pPr>
                      <w:r>
                        <w:rPr>
                          <w:rFonts w:ascii="Times New Roman"/>
                          <w:spacing w:val="-1"/>
                          <w:sz w:val="24"/>
                        </w:rPr>
                        <w:t>Plaintiff,</w:t>
                      </w:r>
                    </w:p>
                    <w:p w:rsidR="00141733" w:rsidRDefault="00141733">
                      <w:pPr>
                        <w:rPr>
                          <w:rFonts w:ascii="Times New Roman" w:eastAsia="Times New Roman" w:hAnsi="Times New Roman" w:cs="Times New Roman"/>
                          <w:sz w:val="24"/>
                          <w:szCs w:val="24"/>
                        </w:rPr>
                      </w:pPr>
                    </w:p>
                    <w:p w:rsidR="00141733" w:rsidRDefault="00141733">
                      <w:pPr>
                        <w:ind w:right="55"/>
                        <w:jc w:val="center"/>
                        <w:rPr>
                          <w:rFonts w:ascii="Times New Roman" w:eastAsia="Times New Roman" w:hAnsi="Times New Roman" w:cs="Times New Roman"/>
                          <w:sz w:val="24"/>
                          <w:szCs w:val="24"/>
                        </w:rPr>
                      </w:pPr>
                      <w:proofErr w:type="gramStart"/>
                      <w:r>
                        <w:rPr>
                          <w:rFonts w:ascii="Times New Roman"/>
                          <w:sz w:val="24"/>
                        </w:rPr>
                        <w:t>v</w:t>
                      </w:r>
                      <w:proofErr w:type="gramEnd"/>
                      <w:r>
                        <w:rPr>
                          <w:rFonts w:ascii="Times New Roman"/>
                          <w:sz w:val="24"/>
                        </w:rPr>
                        <w:t>.</w:t>
                      </w:r>
                    </w:p>
                    <w:p w:rsidR="00141733" w:rsidRDefault="00141733">
                      <w:pPr>
                        <w:rPr>
                          <w:rFonts w:ascii="Times New Roman" w:eastAsia="Times New Roman" w:hAnsi="Times New Roman" w:cs="Times New Roman"/>
                          <w:sz w:val="24"/>
                          <w:szCs w:val="24"/>
                        </w:rPr>
                      </w:pPr>
                    </w:p>
                    <w:p w:rsidR="00141733" w:rsidRDefault="00141733">
                      <w:pPr>
                        <w:ind w:right="163"/>
                        <w:jc w:val="center"/>
                        <w:rPr>
                          <w:rFonts w:ascii="Times New Roman" w:eastAsia="Times New Roman" w:hAnsi="Times New Roman" w:cs="Times New Roman"/>
                          <w:sz w:val="24"/>
                          <w:szCs w:val="24"/>
                        </w:rPr>
                      </w:pPr>
                      <w:r>
                        <w:rPr>
                          <w:rFonts w:ascii="Times New Roman"/>
                          <w:spacing w:val="-1"/>
                          <w:sz w:val="24"/>
                        </w:rPr>
                        <w:t>LITTON LOAN</w:t>
                      </w:r>
                      <w:r>
                        <w:rPr>
                          <w:rFonts w:ascii="Times New Roman"/>
                          <w:sz w:val="24"/>
                        </w:rPr>
                        <w:t>, et al</w:t>
                      </w:r>
                      <w:proofErr w:type="gramStart"/>
                      <w:r>
                        <w:rPr>
                          <w:rFonts w:ascii="Times New Roman"/>
                          <w:sz w:val="24"/>
                        </w:rPr>
                        <w:t>.,</w:t>
                      </w:r>
                      <w:proofErr w:type="gramEnd"/>
                    </w:p>
                    <w:p w:rsidR="00141733" w:rsidRDefault="00141733">
                      <w:pPr>
                        <w:rPr>
                          <w:rFonts w:ascii="Times New Roman" w:eastAsia="Times New Roman" w:hAnsi="Times New Roman" w:cs="Times New Roman"/>
                          <w:sz w:val="24"/>
                          <w:szCs w:val="24"/>
                        </w:rPr>
                      </w:pPr>
                    </w:p>
                    <w:p w:rsidR="00141733" w:rsidRDefault="00141733">
                      <w:pPr>
                        <w:ind w:left="1562"/>
                        <w:rPr>
                          <w:rFonts w:ascii="Times New Roman" w:eastAsia="Times New Roman" w:hAnsi="Times New Roman" w:cs="Times New Roman"/>
                          <w:sz w:val="24"/>
                          <w:szCs w:val="24"/>
                        </w:rPr>
                      </w:pPr>
                      <w:proofErr w:type="gramStart"/>
                      <w:r>
                        <w:rPr>
                          <w:rFonts w:ascii="Times New Roman"/>
                          <w:sz w:val="24"/>
                        </w:rPr>
                        <w:t>Defendants.</w:t>
                      </w:r>
                      <w:proofErr w:type="gramEnd"/>
                    </w:p>
                  </w:txbxContent>
                </v:textbox>
              </v:shape>
            </v:group>
            <w10:wrap anchorx="page"/>
          </v:group>
        </w:pict>
      </w:r>
      <w:r w:rsidR="00066795">
        <w:t xml:space="preserve">Civ. No. </w:t>
      </w:r>
      <w:r w:rsidR="00066795" w:rsidRPr="009E33B1">
        <w:rPr>
          <w:rFonts w:cs="Times New Roman"/>
        </w:rPr>
        <w:t xml:space="preserve"> </w:t>
      </w:r>
      <w:r w:rsidR="009E33B1" w:rsidRPr="009E33B1">
        <w:rPr>
          <w:rFonts w:cs="Times New Roman"/>
        </w:rPr>
        <w:t>2:16-cv-05301-ES-JAD</w:t>
      </w:r>
    </w:p>
    <w:p w:rsidR="00620197" w:rsidRDefault="00620197">
      <w:pPr>
        <w:spacing w:before="2"/>
        <w:rPr>
          <w:rFonts w:ascii="Times New Roman" w:eastAsia="Times New Roman" w:hAnsi="Times New Roman" w:cs="Times New Roman"/>
          <w:sz w:val="24"/>
          <w:szCs w:val="24"/>
        </w:rPr>
      </w:pPr>
    </w:p>
    <w:p w:rsidR="00620197" w:rsidRDefault="009874BA">
      <w:pPr>
        <w:pStyle w:val="Heading1"/>
        <w:spacing w:before="0"/>
        <w:ind w:left="5730" w:right="33" w:firstLine="0"/>
        <w:rPr>
          <w:b w:val="0"/>
          <w:bCs w:val="0"/>
        </w:rPr>
      </w:pPr>
      <w:r>
        <w:rPr>
          <w:spacing w:val="-1"/>
        </w:rPr>
        <w:t>MOTION FOR DEFAULT</w:t>
      </w:r>
      <w:r>
        <w:rPr>
          <w:spacing w:val="25"/>
        </w:rPr>
        <w:t xml:space="preserve"> </w:t>
      </w:r>
      <w:r>
        <w:rPr>
          <w:spacing w:val="-1"/>
        </w:rPr>
        <w:t>JUDGMENT</w:t>
      </w:r>
    </w:p>
    <w:p w:rsidR="00620197" w:rsidRDefault="00620197">
      <w:pPr>
        <w:rPr>
          <w:rFonts w:ascii="Times New Roman" w:eastAsia="Times New Roman" w:hAnsi="Times New Roman" w:cs="Times New Roman"/>
          <w:b/>
          <w:bCs/>
          <w:sz w:val="20"/>
          <w:szCs w:val="20"/>
        </w:rPr>
      </w:pPr>
    </w:p>
    <w:p w:rsidR="00620197" w:rsidRDefault="00620197">
      <w:pPr>
        <w:rPr>
          <w:rFonts w:ascii="Times New Roman" w:eastAsia="Times New Roman" w:hAnsi="Times New Roman" w:cs="Times New Roman"/>
          <w:b/>
          <w:bCs/>
          <w:sz w:val="20"/>
          <w:szCs w:val="20"/>
        </w:rPr>
      </w:pPr>
    </w:p>
    <w:p w:rsidR="00620197" w:rsidRDefault="00620197">
      <w:pPr>
        <w:spacing w:before="10"/>
        <w:rPr>
          <w:rFonts w:ascii="Times New Roman" w:eastAsia="Times New Roman" w:hAnsi="Times New Roman" w:cs="Times New Roman"/>
          <w:b/>
          <w:bCs/>
          <w:sz w:val="26"/>
          <w:szCs w:val="26"/>
        </w:rPr>
      </w:pPr>
    </w:p>
    <w:p w:rsidR="004F1B01" w:rsidRDefault="009874BA" w:rsidP="00233FF8">
      <w:pPr>
        <w:spacing w:before="69"/>
        <w:ind w:left="432" w:right="432"/>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PLAINTIFF’S MOTION FOR DEFAULT</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pacing w:val="-1"/>
          <w:sz w:val="24"/>
          <w:szCs w:val="24"/>
        </w:rPr>
        <w:t>JUDGMENT AGAINST DEFENDANT</w:t>
      </w:r>
      <w:r w:rsidR="00D7560E">
        <w:rPr>
          <w:rFonts w:ascii="Times New Roman" w:eastAsia="Times New Roman" w:hAnsi="Times New Roman" w:cs="Times New Roman"/>
          <w:b/>
          <w:bCs/>
          <w:spacing w:val="-1"/>
          <w:sz w:val="24"/>
          <w:szCs w:val="24"/>
        </w:rPr>
        <w:t>S</w:t>
      </w:r>
      <w:r w:rsidR="004F1B01">
        <w:rPr>
          <w:rFonts w:ascii="Times New Roman" w:eastAsia="Times New Roman" w:hAnsi="Times New Roman" w:cs="Times New Roman"/>
          <w:b/>
          <w:bCs/>
          <w:spacing w:val="-1"/>
          <w:sz w:val="24"/>
          <w:szCs w:val="24"/>
        </w:rPr>
        <w:t xml:space="preserve">:   </w:t>
      </w:r>
      <w:r w:rsidR="004F1B01" w:rsidRPr="004F1B01">
        <w:rPr>
          <w:rFonts w:ascii="Times New Roman" w:hAnsi="Times New Roman" w:cs="Times New Roman"/>
          <w:b/>
          <w:sz w:val="24"/>
          <w:szCs w:val="24"/>
        </w:rPr>
        <w:t>Litton Loan Servicing, HSBC Bank USA, Goldman Sachs, Ocwen, Stern &amp; Eisenberg, Fremont Home Loan trust 2006-C Mortgage-Backed Certificates Series 2006-C</w:t>
      </w:r>
      <w:r w:rsidRPr="004F1B01">
        <w:rPr>
          <w:rFonts w:ascii="Times New Roman" w:eastAsia="Times New Roman" w:hAnsi="Times New Roman" w:cs="Times New Roman"/>
          <w:b/>
          <w:bCs/>
          <w:sz w:val="24"/>
          <w:szCs w:val="24"/>
        </w:rPr>
        <w:t xml:space="preserve"> </w:t>
      </w:r>
    </w:p>
    <w:p w:rsidR="00620197" w:rsidRDefault="00620197">
      <w:pPr>
        <w:spacing w:before="9"/>
        <w:rPr>
          <w:rFonts w:ascii="Times New Roman" w:eastAsia="Times New Roman" w:hAnsi="Times New Roman" w:cs="Times New Roman"/>
          <w:b/>
          <w:bCs/>
          <w:sz w:val="23"/>
          <w:szCs w:val="23"/>
        </w:rPr>
      </w:pPr>
    </w:p>
    <w:p w:rsidR="00620197" w:rsidRDefault="009874BA" w:rsidP="00BA721F">
      <w:pPr>
        <w:pStyle w:val="BodyText"/>
        <w:spacing w:line="480" w:lineRule="auto"/>
        <w:ind w:left="245" w:right="-144" w:firstLine="720"/>
      </w:pPr>
      <w:r>
        <w:t xml:space="preserve">Plaintiff respectfully </w:t>
      </w:r>
      <w:r>
        <w:rPr>
          <w:spacing w:val="-1"/>
        </w:rPr>
        <w:t>moves</w:t>
      </w:r>
      <w:r>
        <w:t xml:space="preserve"> the Court to enter default</w:t>
      </w:r>
      <w:r>
        <w:rPr>
          <w:spacing w:val="35"/>
        </w:rPr>
        <w:t xml:space="preserve"> </w:t>
      </w:r>
      <w:r>
        <w:rPr>
          <w:spacing w:val="-1"/>
        </w:rPr>
        <w:t xml:space="preserve">judgment </w:t>
      </w:r>
      <w:r>
        <w:t>against</w:t>
      </w:r>
      <w:r>
        <w:rPr>
          <w:spacing w:val="-1"/>
        </w:rPr>
        <w:t xml:space="preserve"> </w:t>
      </w:r>
      <w:r w:rsidR="00BF124C">
        <w:rPr>
          <w:spacing w:val="-1"/>
        </w:rPr>
        <w:t xml:space="preserve">all </w:t>
      </w:r>
      <w:r>
        <w:t>defendant</w:t>
      </w:r>
      <w:r w:rsidR="00BF124C">
        <w:t xml:space="preserve">s – </w:t>
      </w:r>
      <w:r w:rsidR="001F2395" w:rsidRPr="001F2395">
        <w:rPr>
          <w:rFonts w:cs="Times New Roman"/>
        </w:rPr>
        <w:t>Litton Loan Servicing</w:t>
      </w:r>
      <w:r w:rsidR="001F2395">
        <w:rPr>
          <w:rFonts w:cs="Times New Roman"/>
        </w:rPr>
        <w:t xml:space="preserve">, </w:t>
      </w:r>
      <w:r w:rsidR="001F2395" w:rsidRPr="001F2395">
        <w:rPr>
          <w:rFonts w:cs="Times New Roman"/>
        </w:rPr>
        <w:t>HSBC Bank USA</w:t>
      </w:r>
      <w:r w:rsidR="001F2395">
        <w:rPr>
          <w:rFonts w:cs="Times New Roman"/>
        </w:rPr>
        <w:t xml:space="preserve">, </w:t>
      </w:r>
      <w:r w:rsidR="001F2395" w:rsidRPr="001F2395">
        <w:rPr>
          <w:rFonts w:cs="Times New Roman"/>
        </w:rPr>
        <w:t>Goldman Sachs</w:t>
      </w:r>
      <w:r w:rsidR="001F2395">
        <w:rPr>
          <w:rFonts w:cs="Times New Roman"/>
        </w:rPr>
        <w:t xml:space="preserve">, </w:t>
      </w:r>
      <w:r w:rsidR="001F2395" w:rsidRPr="001F2395">
        <w:rPr>
          <w:rFonts w:cs="Times New Roman"/>
        </w:rPr>
        <w:t>Ocwen</w:t>
      </w:r>
      <w:r w:rsidR="001F2395">
        <w:rPr>
          <w:rFonts w:cs="Times New Roman"/>
        </w:rPr>
        <w:t xml:space="preserve">, </w:t>
      </w:r>
      <w:r w:rsidR="001F2395" w:rsidRPr="001F2395">
        <w:rPr>
          <w:rFonts w:cs="Times New Roman"/>
        </w:rPr>
        <w:t>Stern &amp; Eisenberg</w:t>
      </w:r>
      <w:r w:rsidR="001F2395">
        <w:rPr>
          <w:rFonts w:cs="Times New Roman"/>
        </w:rPr>
        <w:t xml:space="preserve">, </w:t>
      </w:r>
      <w:r w:rsidR="002229D4">
        <w:rPr>
          <w:rFonts w:cs="Times New Roman"/>
        </w:rPr>
        <w:t xml:space="preserve">and </w:t>
      </w:r>
      <w:r w:rsidR="001F2395" w:rsidRPr="001F2395">
        <w:rPr>
          <w:rFonts w:cs="Times New Roman"/>
        </w:rPr>
        <w:t>Fremont Home Loan trust 2006-C Mortgage-Backed Certificates Series 2006-C</w:t>
      </w:r>
      <w:r w:rsidR="001F2395">
        <w:rPr>
          <w:rFonts w:cs="Times New Roman"/>
        </w:rPr>
        <w:t xml:space="preserve"> </w:t>
      </w:r>
      <w:proofErr w:type="gramStart"/>
      <w:r w:rsidR="001F2395">
        <w:rPr>
          <w:rFonts w:cs="Times New Roman"/>
        </w:rPr>
        <w:t xml:space="preserve">– </w:t>
      </w:r>
      <w:r w:rsidR="00BF124C">
        <w:t xml:space="preserve"> </w:t>
      </w:r>
      <w:r>
        <w:t>pursuant</w:t>
      </w:r>
      <w:proofErr w:type="gramEnd"/>
      <w:r>
        <w:rPr>
          <w:spacing w:val="23"/>
        </w:rPr>
        <w:t xml:space="preserve"> </w:t>
      </w:r>
      <w:r>
        <w:t>to Fed. R. Civ. P. 55(b</w:t>
      </w:r>
      <w:proofErr w:type="gramStart"/>
      <w:r>
        <w:t>)(</w:t>
      </w:r>
      <w:proofErr w:type="gramEnd"/>
      <w:r>
        <w:t xml:space="preserve">2) and </w:t>
      </w:r>
      <w:r w:rsidRPr="00B640C7">
        <w:t xml:space="preserve">Local Rule </w:t>
      </w:r>
      <w:r w:rsidR="00BA721F" w:rsidRPr="00BA721F">
        <w:rPr>
          <w:rFonts w:cs="Times New Roman"/>
          <w:bCs/>
        </w:rPr>
        <w:t xml:space="preserve">LAMR </w:t>
      </w:r>
      <w:r w:rsidR="00BA721F" w:rsidRPr="00BA721F">
        <w:rPr>
          <w:rFonts w:cs="Times New Roman"/>
          <w:bCs/>
          <w:spacing w:val="-1"/>
        </w:rPr>
        <w:t>(c)(4)</w:t>
      </w:r>
      <w:r w:rsidR="004B3CF3" w:rsidRPr="00BA721F">
        <w:t xml:space="preserve"> </w:t>
      </w:r>
      <w:hyperlink r:id="rId10" w:history="1">
        <w:r w:rsidR="00B76246" w:rsidRPr="00B76246">
          <w:rPr>
            <w:rStyle w:val="Hyperlink"/>
            <w:sz w:val="16"/>
            <w:szCs w:val="16"/>
          </w:rPr>
          <w:t>http://www.njd.uscourts.gov/sites/njd/files/completelocalRules.pdf</w:t>
        </w:r>
      </w:hyperlink>
      <w:r w:rsidR="00B76246">
        <w:t xml:space="preserve"> </w:t>
      </w:r>
    </w:p>
    <w:p w:rsidR="00971363" w:rsidRDefault="00971363">
      <w:pPr>
        <w:pStyle w:val="BodyText"/>
        <w:spacing w:line="480" w:lineRule="auto"/>
        <w:ind w:left="240" w:right="33" w:firstLine="720"/>
      </w:pPr>
      <w:r>
        <w:t xml:space="preserve">Litton Loan first defrauded the Plaintiff in 2006.  After Litton Loan, Goldman Sachs, HSNC and Fremont Home Loan failed to respond to Plaintiff’s </w:t>
      </w:r>
      <w:r w:rsidR="00DE5D60">
        <w:t xml:space="preserve">exhaustive </w:t>
      </w:r>
      <w:r>
        <w:t>efforts to resolve the problems, she took legal action.</w:t>
      </w:r>
      <w:r w:rsidR="00934EAF">
        <w:t xml:space="preserve">  </w:t>
      </w:r>
    </w:p>
    <w:p w:rsidR="00244C5A" w:rsidRDefault="009874BA">
      <w:pPr>
        <w:pStyle w:val="BodyText"/>
        <w:spacing w:before="10" w:line="480" w:lineRule="auto"/>
        <w:ind w:left="239" w:right="225" w:firstLine="720"/>
      </w:pPr>
      <w:r>
        <w:t xml:space="preserve">The </w:t>
      </w:r>
      <w:r w:rsidR="00244C5A">
        <w:rPr>
          <w:spacing w:val="-1"/>
        </w:rPr>
        <w:t>Plaintiff</w:t>
      </w:r>
      <w:r>
        <w:t xml:space="preserve"> commenced </w:t>
      </w:r>
      <w:r w:rsidR="00971363">
        <w:t>legal action</w:t>
      </w:r>
      <w:r w:rsidR="00570179">
        <w:t xml:space="preserve"> i</w:t>
      </w:r>
      <w:r>
        <w:t>n 2010 (</w:t>
      </w:r>
      <w:r w:rsidR="00B65793">
        <w:t xml:space="preserve">NJ </w:t>
      </w:r>
      <w:r>
        <w:t>Docket No.</w:t>
      </w:r>
      <w:r w:rsidR="00934EAF">
        <w:t xml:space="preserve"> ESSEX-L-000081-11</w:t>
      </w:r>
      <w:proofErr w:type="gramStart"/>
      <w:r>
        <w:t xml:space="preserve">) </w:t>
      </w:r>
      <w:r w:rsidR="00746C5B">
        <w:t>;</w:t>
      </w:r>
      <w:proofErr w:type="gramEnd"/>
      <w:r w:rsidR="00746C5B">
        <w:t xml:space="preserve"> Goldman Sachs was served August 1, 2011, before they unloaded Litton Loan. </w:t>
      </w:r>
      <w:r w:rsidRPr="0045764D">
        <w:rPr>
          <w:sz w:val="20"/>
        </w:rPr>
        <w:t xml:space="preserve"> </w:t>
      </w:r>
      <w:r w:rsidRPr="00FD47FB">
        <w:t>The</w:t>
      </w:r>
      <w:r w:rsidRPr="00FD47FB">
        <w:rPr>
          <w:spacing w:val="31"/>
        </w:rPr>
        <w:t xml:space="preserve"> </w:t>
      </w:r>
      <w:r w:rsidR="0045764D" w:rsidRPr="00FD47FB">
        <w:rPr>
          <w:spacing w:val="-1"/>
        </w:rPr>
        <w:t>Plaintiff</w:t>
      </w:r>
      <w:r w:rsidRPr="00FD47FB">
        <w:rPr>
          <w:spacing w:val="-1"/>
        </w:rPr>
        <w:t>’s</w:t>
      </w:r>
      <w:r w:rsidRPr="00FD47FB">
        <w:t xml:space="preserve"> </w:t>
      </w:r>
      <w:r w:rsidRPr="00FD47FB">
        <w:rPr>
          <w:spacing w:val="-1"/>
        </w:rPr>
        <w:t>complaint</w:t>
      </w:r>
      <w:r w:rsidRPr="00FD47FB">
        <w:t xml:space="preserve"> </w:t>
      </w:r>
      <w:r w:rsidRPr="00FD47FB">
        <w:rPr>
          <w:spacing w:val="-1"/>
        </w:rPr>
        <w:t>alleged,</w:t>
      </w:r>
      <w:r w:rsidRPr="00FD47FB">
        <w:rPr>
          <w:spacing w:val="1"/>
        </w:rPr>
        <w:t xml:space="preserve"> </w:t>
      </w:r>
      <w:r w:rsidRPr="00FD47FB">
        <w:rPr>
          <w:rFonts w:cs="Times New Roman"/>
          <w:i/>
        </w:rPr>
        <w:t xml:space="preserve">inter </w:t>
      </w:r>
      <w:r w:rsidRPr="00FD47FB">
        <w:rPr>
          <w:rFonts w:cs="Times New Roman"/>
          <w:i/>
          <w:spacing w:val="-1"/>
        </w:rPr>
        <w:t>alia</w:t>
      </w:r>
      <w:r w:rsidRPr="00FD47FB">
        <w:rPr>
          <w:spacing w:val="-1"/>
        </w:rPr>
        <w:t xml:space="preserve">, </w:t>
      </w:r>
      <w:r w:rsidRPr="00FD47FB">
        <w:t>that</w:t>
      </w:r>
      <w:r w:rsidRPr="00FD47FB">
        <w:rPr>
          <w:spacing w:val="-1"/>
        </w:rPr>
        <w:t xml:space="preserve"> </w:t>
      </w:r>
      <w:r w:rsidR="0045764D" w:rsidRPr="00FD47FB">
        <w:rPr>
          <w:spacing w:val="-1"/>
        </w:rPr>
        <w:t>the defendants have violated the Fair Debt collection Practices Act, the Consumer Fraud Act, Breach of Contract while intentionally infl</w:t>
      </w:r>
      <w:r w:rsidR="00FD47FB" w:rsidRPr="00FD47FB">
        <w:rPr>
          <w:spacing w:val="-1"/>
        </w:rPr>
        <w:t>i</w:t>
      </w:r>
      <w:r w:rsidR="0045764D" w:rsidRPr="00FD47FB">
        <w:rPr>
          <w:spacing w:val="-1"/>
        </w:rPr>
        <w:t>ctin</w:t>
      </w:r>
      <w:r w:rsidR="00FD47FB" w:rsidRPr="00FD47FB">
        <w:rPr>
          <w:spacing w:val="-1"/>
        </w:rPr>
        <w:t>g</w:t>
      </w:r>
      <w:r w:rsidR="0045764D" w:rsidRPr="00FD47FB">
        <w:rPr>
          <w:spacing w:val="-1"/>
        </w:rPr>
        <w:t xml:space="preserve"> emotional distress, acting with deliberate indifference and defaming the Plaintiff in the process.  </w:t>
      </w:r>
      <w:r w:rsidRPr="00FD47FB">
        <w:t>The</w:t>
      </w:r>
      <w:r w:rsidRPr="00FD47FB">
        <w:rPr>
          <w:spacing w:val="-1"/>
        </w:rPr>
        <w:t xml:space="preserve"> </w:t>
      </w:r>
      <w:r w:rsidR="00D429C1" w:rsidRPr="00FD47FB">
        <w:t>Plaintiff</w:t>
      </w:r>
      <w:r w:rsidRPr="00FD47FB">
        <w:rPr>
          <w:spacing w:val="-1"/>
        </w:rPr>
        <w:t xml:space="preserve"> </w:t>
      </w:r>
      <w:r w:rsidRPr="00FD47FB">
        <w:t>served</w:t>
      </w:r>
      <w:r w:rsidRPr="00FD47FB">
        <w:rPr>
          <w:spacing w:val="-1"/>
        </w:rPr>
        <w:t xml:space="preserve"> </w:t>
      </w:r>
      <w:r w:rsidRPr="00FD47FB">
        <w:t>the</w:t>
      </w:r>
      <w:r w:rsidRPr="00FD47FB">
        <w:rPr>
          <w:spacing w:val="29"/>
        </w:rPr>
        <w:t xml:space="preserve"> </w:t>
      </w:r>
      <w:r w:rsidRPr="00FD47FB">
        <w:rPr>
          <w:spacing w:val="-1"/>
        </w:rPr>
        <w:t>complaint</w:t>
      </w:r>
      <w:r w:rsidRPr="00FD47FB">
        <w:t xml:space="preserve"> and summons</w:t>
      </w:r>
      <w:r w:rsidRPr="00FD47FB">
        <w:rPr>
          <w:spacing w:val="1"/>
        </w:rPr>
        <w:t xml:space="preserve"> </w:t>
      </w:r>
      <w:r w:rsidRPr="00FD47FB">
        <w:t xml:space="preserve">on </w:t>
      </w:r>
      <w:r w:rsidR="00244C5A" w:rsidRPr="00FD47FB">
        <w:t>each defendant</w:t>
      </w:r>
      <w:r w:rsidR="00746C5B">
        <w:t>’</w:t>
      </w:r>
      <w:r w:rsidR="00244C5A" w:rsidRPr="00FD47FB">
        <w:t>s</w:t>
      </w:r>
      <w:r w:rsidRPr="00FD47FB">
        <w:t xml:space="preserve"> registered agent </w:t>
      </w:r>
      <w:r w:rsidR="00AD0CDD">
        <w:t xml:space="preserve">as detailed in </w:t>
      </w:r>
      <w:r w:rsidR="00244C5A" w:rsidRPr="00FD47FB">
        <w:t xml:space="preserve">the chart </w:t>
      </w:r>
      <w:r w:rsidR="00B45551">
        <w:t>on the next page</w:t>
      </w:r>
      <w:r w:rsidR="00244C5A" w:rsidRPr="00FD47FB">
        <w:t>:</w:t>
      </w:r>
    </w:p>
    <w:p w:rsidR="00244C5A" w:rsidRDefault="00244C5A">
      <w:pPr>
        <w:pStyle w:val="BodyText"/>
        <w:spacing w:before="10" w:line="480" w:lineRule="auto"/>
        <w:ind w:left="239" w:right="225" w:firstLine="720"/>
      </w:pPr>
    </w:p>
    <w:p w:rsidR="002B1CB5" w:rsidRDefault="002B1CB5">
      <w:pPr>
        <w:pStyle w:val="BodyText"/>
        <w:spacing w:before="10" w:line="480" w:lineRule="auto"/>
        <w:ind w:left="239" w:right="225" w:firstLine="720"/>
      </w:pPr>
    </w:p>
    <w:p w:rsidR="002B1CB5" w:rsidRDefault="002B1CB5">
      <w:pPr>
        <w:pStyle w:val="BodyText"/>
        <w:spacing w:before="10" w:line="480" w:lineRule="auto"/>
        <w:ind w:left="239" w:right="225" w:firstLine="720"/>
      </w:pPr>
    </w:p>
    <w:p w:rsidR="002871E2" w:rsidRDefault="002871E2">
      <w:pPr>
        <w:pStyle w:val="BodyText"/>
        <w:spacing w:before="10" w:line="480" w:lineRule="auto"/>
        <w:ind w:left="239" w:right="225" w:firstLine="720"/>
      </w:pPr>
    </w:p>
    <w:tbl>
      <w:tblPr>
        <w:tblW w:w="8320" w:type="dxa"/>
        <w:jc w:val="center"/>
        <w:tblLook w:val="04A0" w:firstRow="1" w:lastRow="0" w:firstColumn="1" w:lastColumn="0" w:noHBand="0" w:noVBand="1"/>
      </w:tblPr>
      <w:tblGrid>
        <w:gridCol w:w="1842"/>
        <w:gridCol w:w="736"/>
        <w:gridCol w:w="736"/>
        <w:gridCol w:w="3422"/>
        <w:gridCol w:w="1584"/>
      </w:tblGrid>
      <w:tr w:rsidR="00955108" w:rsidTr="008B64EC">
        <w:trPr>
          <w:trHeight w:val="76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b/>
                <w:sz w:val="24"/>
                <w:szCs w:val="24"/>
              </w:rPr>
            </w:pPr>
            <w:r w:rsidRPr="00955108">
              <w:rPr>
                <w:rFonts w:ascii="Times New Roman" w:hAnsi="Times New Roman" w:cs="Times New Roman"/>
                <w:b/>
                <w:sz w:val="24"/>
                <w:szCs w:val="24"/>
              </w:rPr>
              <w:t>Defendant</w:t>
            </w:r>
          </w:p>
        </w:tc>
        <w:tc>
          <w:tcPr>
            <w:tcW w:w="0" w:type="auto"/>
            <w:tcBorders>
              <w:top w:val="single" w:sz="4" w:space="0" w:color="auto"/>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b/>
                <w:sz w:val="24"/>
                <w:szCs w:val="24"/>
              </w:rPr>
            </w:pPr>
            <w:r w:rsidRPr="00955108">
              <w:rPr>
                <w:rFonts w:ascii="Times New Roman" w:hAnsi="Times New Roman" w:cs="Times New Roman"/>
                <w:b/>
                <w:sz w:val="24"/>
                <w:szCs w:val="24"/>
              </w:rPr>
              <w:t>State</w:t>
            </w:r>
          </w:p>
        </w:tc>
        <w:tc>
          <w:tcPr>
            <w:tcW w:w="0" w:type="auto"/>
            <w:tcBorders>
              <w:top w:val="single" w:sz="4" w:space="0" w:color="auto"/>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b/>
                <w:sz w:val="24"/>
                <w:szCs w:val="24"/>
              </w:rPr>
            </w:pPr>
            <w:r w:rsidRPr="00955108">
              <w:rPr>
                <w:rFonts w:ascii="Times New Roman" w:hAnsi="Times New Roman" w:cs="Times New Roman"/>
                <w:b/>
                <w:sz w:val="24"/>
                <w:szCs w:val="24"/>
              </w:rPr>
              <w:t>State</w:t>
            </w:r>
          </w:p>
        </w:tc>
        <w:tc>
          <w:tcPr>
            <w:tcW w:w="3422" w:type="dxa"/>
            <w:tcBorders>
              <w:top w:val="single" w:sz="4" w:space="0" w:color="auto"/>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b/>
                <w:bCs/>
                <w:sz w:val="24"/>
                <w:szCs w:val="24"/>
              </w:rPr>
            </w:pPr>
            <w:r w:rsidRPr="00955108">
              <w:rPr>
                <w:rFonts w:ascii="Times New Roman" w:hAnsi="Times New Roman" w:cs="Times New Roman"/>
                <w:b/>
                <w:bCs/>
                <w:sz w:val="24"/>
                <w:szCs w:val="24"/>
              </w:rPr>
              <w:t>SERVED</w:t>
            </w:r>
          </w:p>
        </w:tc>
        <w:tc>
          <w:tcPr>
            <w:tcW w:w="1584" w:type="dxa"/>
            <w:tcBorders>
              <w:top w:val="single" w:sz="4" w:space="0" w:color="auto"/>
              <w:left w:val="single" w:sz="4" w:space="0" w:color="auto"/>
              <w:bottom w:val="single" w:sz="4" w:space="0" w:color="auto"/>
              <w:right w:val="single" w:sz="4" w:space="0" w:color="auto"/>
            </w:tcBorders>
            <w:vAlign w:val="center"/>
            <w:hideMark/>
          </w:tcPr>
          <w:p w:rsidR="00955108" w:rsidRPr="00955108" w:rsidRDefault="00955108" w:rsidP="00086467">
            <w:pPr>
              <w:jc w:val="center"/>
              <w:rPr>
                <w:rFonts w:ascii="Times New Roman" w:hAnsi="Times New Roman" w:cs="Times New Roman"/>
                <w:b/>
                <w:bCs/>
                <w:sz w:val="24"/>
                <w:szCs w:val="24"/>
              </w:rPr>
            </w:pPr>
            <w:r w:rsidRPr="00955108">
              <w:rPr>
                <w:rFonts w:ascii="Times New Roman" w:hAnsi="Times New Roman" w:cs="Times New Roman"/>
                <w:b/>
                <w:bCs/>
                <w:sz w:val="24"/>
                <w:szCs w:val="24"/>
              </w:rPr>
              <w:t>RESPONSE DUE</w:t>
            </w:r>
          </w:p>
          <w:p w:rsidR="00955108" w:rsidRPr="00955108" w:rsidRDefault="00955108" w:rsidP="00086467">
            <w:pPr>
              <w:jc w:val="center"/>
              <w:rPr>
                <w:rFonts w:ascii="Times New Roman" w:hAnsi="Times New Roman" w:cs="Times New Roman"/>
                <w:b/>
                <w:bCs/>
                <w:sz w:val="20"/>
                <w:szCs w:val="20"/>
              </w:rPr>
            </w:pPr>
            <w:r w:rsidRPr="00955108">
              <w:rPr>
                <w:rFonts w:ascii="Times New Roman" w:hAnsi="Times New Roman" w:cs="Times New Roman"/>
                <w:b/>
                <w:bCs/>
                <w:sz w:val="20"/>
                <w:szCs w:val="20"/>
              </w:rPr>
              <w:t># Business Days</w:t>
            </w:r>
          </w:p>
        </w:tc>
      </w:tr>
      <w:tr w:rsidR="00955108" w:rsidTr="008B64EC">
        <w:trPr>
          <w:trHeight w:hRule="exact" w:val="144"/>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55108" w:rsidRPr="00955108" w:rsidRDefault="00955108" w:rsidP="00086467">
            <w:pPr>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tcPr>
          <w:p w:rsidR="00955108" w:rsidRPr="00955108" w:rsidRDefault="00955108" w:rsidP="00086467">
            <w:pPr>
              <w:jc w:val="center"/>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tcPr>
          <w:p w:rsidR="00955108" w:rsidRPr="00955108" w:rsidRDefault="00955108" w:rsidP="00086467">
            <w:pPr>
              <w:jc w:val="center"/>
              <w:rPr>
                <w:rFonts w:ascii="Times New Roman" w:hAnsi="Times New Roman" w:cs="Times New Roman"/>
              </w:rPr>
            </w:pPr>
          </w:p>
        </w:tc>
        <w:tc>
          <w:tcPr>
            <w:tcW w:w="3422" w:type="dxa"/>
            <w:tcBorders>
              <w:top w:val="nil"/>
              <w:left w:val="nil"/>
              <w:bottom w:val="single" w:sz="4" w:space="0" w:color="auto"/>
              <w:right w:val="single" w:sz="4" w:space="0" w:color="auto"/>
            </w:tcBorders>
            <w:shd w:val="clear" w:color="auto" w:fill="D9D9D9" w:themeFill="background1" w:themeFillShade="D9"/>
            <w:noWrap/>
            <w:vAlign w:val="center"/>
          </w:tcPr>
          <w:p w:rsidR="00955108" w:rsidRPr="00955108" w:rsidRDefault="00955108" w:rsidP="00086467">
            <w:pPr>
              <w:jc w:val="center"/>
              <w:rPr>
                <w:rFonts w:ascii="Times New Roman" w:hAnsi="Times New Roman" w:cs="Times New Roman"/>
                <w:b/>
                <w:color w:val="C00000"/>
              </w:rPr>
            </w:pP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5108" w:rsidRPr="00955108" w:rsidRDefault="00955108" w:rsidP="00086467">
            <w:pPr>
              <w:jc w:val="center"/>
              <w:rPr>
                <w:rFonts w:ascii="Times New Roman" w:hAnsi="Times New Roman" w:cs="Times New Roman"/>
              </w:rPr>
            </w:pPr>
          </w:p>
        </w:tc>
      </w:tr>
      <w:tr w:rsidR="00955108" w:rsidTr="008B64EC">
        <w:trPr>
          <w:trHeight w:val="315"/>
          <w:jc w:val="center"/>
        </w:trPr>
        <w:tc>
          <w:tcPr>
            <w:tcW w:w="0" w:type="auto"/>
            <w:tcBorders>
              <w:top w:val="nil"/>
              <w:left w:val="single" w:sz="4" w:space="0" w:color="auto"/>
              <w:bottom w:val="single" w:sz="4" w:space="0" w:color="auto"/>
              <w:right w:val="single" w:sz="4" w:space="0" w:color="auto"/>
            </w:tcBorders>
            <w:noWrap/>
            <w:vAlign w:val="center"/>
            <w:hideMark/>
          </w:tcPr>
          <w:p w:rsidR="00955108" w:rsidRPr="00955108" w:rsidRDefault="00955108" w:rsidP="00086467">
            <w:pPr>
              <w:rPr>
                <w:rFonts w:ascii="Times New Roman" w:hAnsi="Times New Roman" w:cs="Times New Roman"/>
              </w:rPr>
            </w:pPr>
            <w:r w:rsidRPr="00955108">
              <w:rPr>
                <w:rFonts w:ascii="Times New Roman" w:hAnsi="Times New Roman" w:cs="Times New Roman"/>
              </w:rPr>
              <w:t xml:space="preserve">HSBC        </w:t>
            </w:r>
          </w:p>
        </w:tc>
        <w:tc>
          <w:tcPr>
            <w:tcW w:w="0" w:type="auto"/>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NY</w:t>
            </w:r>
          </w:p>
        </w:tc>
        <w:tc>
          <w:tcPr>
            <w:tcW w:w="0" w:type="auto"/>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 </w:t>
            </w:r>
          </w:p>
        </w:tc>
        <w:tc>
          <w:tcPr>
            <w:tcW w:w="3422" w:type="dxa"/>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b/>
                <w:color w:val="C00000"/>
              </w:rPr>
              <w:t>11/7/16  12:04 pm -James</w:t>
            </w:r>
          </w:p>
        </w:tc>
        <w:tc>
          <w:tcPr>
            <w:tcW w:w="1584" w:type="dxa"/>
            <w:tcBorders>
              <w:top w:val="single" w:sz="4" w:space="0" w:color="auto"/>
              <w:left w:val="single" w:sz="4" w:space="0" w:color="auto"/>
              <w:bottom w:val="single" w:sz="4" w:space="0" w:color="auto"/>
              <w:right w:val="single" w:sz="4" w:space="0" w:color="auto"/>
            </w:tcBorders>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12/2/16</w:t>
            </w:r>
          </w:p>
        </w:tc>
      </w:tr>
      <w:tr w:rsidR="00955108" w:rsidTr="008B64EC">
        <w:trPr>
          <w:trHeight w:val="315"/>
          <w:jc w:val="center"/>
        </w:trPr>
        <w:tc>
          <w:tcPr>
            <w:tcW w:w="0" w:type="auto"/>
            <w:tcBorders>
              <w:top w:val="nil"/>
              <w:left w:val="single" w:sz="4" w:space="0" w:color="auto"/>
              <w:bottom w:val="single" w:sz="4" w:space="0" w:color="auto"/>
              <w:right w:val="single" w:sz="4" w:space="0" w:color="auto"/>
            </w:tcBorders>
            <w:noWrap/>
            <w:vAlign w:val="center"/>
            <w:hideMark/>
          </w:tcPr>
          <w:p w:rsidR="00955108" w:rsidRPr="00955108" w:rsidRDefault="00955108" w:rsidP="00086467">
            <w:pPr>
              <w:rPr>
                <w:rFonts w:ascii="Times New Roman" w:hAnsi="Times New Roman" w:cs="Times New Roman"/>
              </w:rPr>
            </w:pPr>
            <w:r w:rsidRPr="00955108">
              <w:rPr>
                <w:rFonts w:ascii="Times New Roman" w:hAnsi="Times New Roman" w:cs="Times New Roman"/>
              </w:rPr>
              <w:t xml:space="preserve">Goldman Sachs   </w:t>
            </w:r>
          </w:p>
        </w:tc>
        <w:tc>
          <w:tcPr>
            <w:tcW w:w="0" w:type="auto"/>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NYC</w:t>
            </w:r>
          </w:p>
        </w:tc>
        <w:tc>
          <w:tcPr>
            <w:tcW w:w="0" w:type="auto"/>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 </w:t>
            </w:r>
          </w:p>
        </w:tc>
        <w:tc>
          <w:tcPr>
            <w:tcW w:w="3422" w:type="dxa"/>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b/>
                <w:color w:val="C00000"/>
              </w:rPr>
              <w:t>11/11/16  4:12 pm –</w:t>
            </w:r>
            <w:proofErr w:type="spellStart"/>
            <w:r w:rsidRPr="00955108">
              <w:rPr>
                <w:rFonts w:ascii="Times New Roman" w:hAnsi="Times New Roman" w:cs="Times New Roman"/>
                <w:b/>
                <w:color w:val="C00000"/>
              </w:rPr>
              <w:t>Franne</w:t>
            </w:r>
            <w:proofErr w:type="spellEnd"/>
            <w:r w:rsidRPr="00955108">
              <w:rPr>
                <w:rFonts w:ascii="Times New Roman" w:hAnsi="Times New Roman" w:cs="Times New Roman"/>
                <w:b/>
                <w:color w:val="C00000"/>
              </w:rPr>
              <w:t xml:space="preserve"> </w:t>
            </w:r>
            <w:proofErr w:type="spellStart"/>
            <w:r w:rsidRPr="00955108">
              <w:rPr>
                <w:rFonts w:ascii="Times New Roman" w:hAnsi="Times New Roman" w:cs="Times New Roman"/>
                <w:b/>
                <w:color w:val="C00000"/>
              </w:rPr>
              <w:t>Mehu</w:t>
            </w:r>
            <w:proofErr w:type="spellEnd"/>
          </w:p>
        </w:tc>
        <w:tc>
          <w:tcPr>
            <w:tcW w:w="1584" w:type="dxa"/>
            <w:tcBorders>
              <w:top w:val="single" w:sz="4" w:space="0" w:color="auto"/>
              <w:left w:val="single" w:sz="4" w:space="0" w:color="auto"/>
              <w:bottom w:val="single" w:sz="4" w:space="0" w:color="auto"/>
              <w:right w:val="single" w:sz="4" w:space="0" w:color="auto"/>
            </w:tcBorders>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12/9/16</w:t>
            </w:r>
          </w:p>
        </w:tc>
      </w:tr>
      <w:tr w:rsidR="00955108" w:rsidTr="008B64EC">
        <w:trPr>
          <w:trHeight w:val="315"/>
          <w:jc w:val="center"/>
        </w:trPr>
        <w:tc>
          <w:tcPr>
            <w:tcW w:w="0" w:type="auto"/>
            <w:tcBorders>
              <w:top w:val="nil"/>
              <w:left w:val="single" w:sz="4" w:space="0" w:color="auto"/>
              <w:bottom w:val="single" w:sz="4" w:space="0" w:color="auto"/>
              <w:right w:val="single" w:sz="4" w:space="0" w:color="auto"/>
            </w:tcBorders>
            <w:noWrap/>
            <w:vAlign w:val="center"/>
            <w:hideMark/>
          </w:tcPr>
          <w:p w:rsidR="00955108" w:rsidRPr="00955108" w:rsidRDefault="00955108" w:rsidP="00086467">
            <w:pPr>
              <w:rPr>
                <w:rFonts w:ascii="Times New Roman" w:hAnsi="Times New Roman" w:cs="Times New Roman"/>
              </w:rPr>
            </w:pPr>
            <w:r w:rsidRPr="00955108">
              <w:rPr>
                <w:rFonts w:ascii="Times New Roman" w:hAnsi="Times New Roman" w:cs="Times New Roman"/>
              </w:rPr>
              <w:t xml:space="preserve">Stern &amp; Eisenberg </w:t>
            </w:r>
          </w:p>
        </w:tc>
        <w:tc>
          <w:tcPr>
            <w:tcW w:w="0" w:type="auto"/>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NJ</w:t>
            </w:r>
          </w:p>
        </w:tc>
        <w:tc>
          <w:tcPr>
            <w:tcW w:w="0" w:type="auto"/>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 </w:t>
            </w:r>
          </w:p>
        </w:tc>
        <w:tc>
          <w:tcPr>
            <w:tcW w:w="3422" w:type="dxa"/>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b/>
                <w:color w:val="C00000"/>
              </w:rPr>
              <w:t>11/4/16 11:07 am - James</w:t>
            </w:r>
          </w:p>
        </w:tc>
        <w:tc>
          <w:tcPr>
            <w:tcW w:w="1584" w:type="dxa"/>
            <w:tcBorders>
              <w:top w:val="single" w:sz="4" w:space="0" w:color="auto"/>
              <w:left w:val="single" w:sz="4" w:space="0" w:color="auto"/>
              <w:bottom w:val="single" w:sz="4" w:space="0" w:color="auto"/>
              <w:right w:val="single" w:sz="4" w:space="0" w:color="auto"/>
            </w:tcBorders>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12/6/16</w:t>
            </w:r>
          </w:p>
        </w:tc>
      </w:tr>
      <w:tr w:rsidR="00955108" w:rsidTr="008B64EC">
        <w:trPr>
          <w:trHeight w:val="315"/>
          <w:jc w:val="center"/>
        </w:trPr>
        <w:tc>
          <w:tcPr>
            <w:tcW w:w="0" w:type="auto"/>
            <w:tcBorders>
              <w:top w:val="nil"/>
              <w:left w:val="single" w:sz="4" w:space="0" w:color="auto"/>
              <w:bottom w:val="single" w:sz="4" w:space="0" w:color="auto"/>
              <w:right w:val="single" w:sz="4" w:space="0" w:color="auto"/>
            </w:tcBorders>
            <w:noWrap/>
            <w:vAlign w:val="center"/>
            <w:hideMark/>
          </w:tcPr>
          <w:p w:rsidR="00955108" w:rsidRPr="00955108" w:rsidRDefault="00955108" w:rsidP="00086467">
            <w:pPr>
              <w:rPr>
                <w:rFonts w:ascii="Times New Roman" w:hAnsi="Times New Roman" w:cs="Times New Roman"/>
              </w:rPr>
            </w:pPr>
            <w:r w:rsidRPr="00955108">
              <w:rPr>
                <w:rFonts w:ascii="Times New Roman" w:hAnsi="Times New Roman" w:cs="Times New Roman"/>
              </w:rPr>
              <w:t xml:space="preserve">Ocwen   </w:t>
            </w:r>
          </w:p>
        </w:tc>
        <w:tc>
          <w:tcPr>
            <w:tcW w:w="0" w:type="auto"/>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 xml:space="preserve">FL </w:t>
            </w:r>
          </w:p>
        </w:tc>
        <w:tc>
          <w:tcPr>
            <w:tcW w:w="0" w:type="auto"/>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 </w:t>
            </w:r>
          </w:p>
        </w:tc>
        <w:tc>
          <w:tcPr>
            <w:tcW w:w="3422" w:type="dxa"/>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b/>
                <w:color w:val="C00000"/>
              </w:rPr>
            </w:pPr>
            <w:r w:rsidRPr="00955108">
              <w:rPr>
                <w:rFonts w:ascii="Times New Roman" w:hAnsi="Times New Roman" w:cs="Times New Roman"/>
                <w:b/>
                <w:color w:val="C00000"/>
              </w:rPr>
              <w:t>11/3/16  3:50 pm – Jean</w:t>
            </w:r>
          </w:p>
        </w:tc>
        <w:tc>
          <w:tcPr>
            <w:tcW w:w="1584" w:type="dxa"/>
            <w:tcBorders>
              <w:top w:val="single" w:sz="4" w:space="0" w:color="auto"/>
              <w:left w:val="single" w:sz="4" w:space="0" w:color="auto"/>
              <w:bottom w:val="single" w:sz="4" w:space="0" w:color="auto"/>
              <w:right w:val="single" w:sz="4" w:space="0" w:color="auto"/>
            </w:tcBorders>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12/5/16</w:t>
            </w:r>
          </w:p>
        </w:tc>
      </w:tr>
      <w:tr w:rsidR="00955108" w:rsidTr="008B64EC">
        <w:trPr>
          <w:trHeight w:val="315"/>
          <w:jc w:val="center"/>
        </w:trPr>
        <w:tc>
          <w:tcPr>
            <w:tcW w:w="0" w:type="auto"/>
            <w:tcBorders>
              <w:top w:val="nil"/>
              <w:left w:val="single" w:sz="4" w:space="0" w:color="auto"/>
              <w:bottom w:val="single" w:sz="4" w:space="0" w:color="auto"/>
              <w:right w:val="single" w:sz="4" w:space="0" w:color="auto"/>
            </w:tcBorders>
            <w:noWrap/>
            <w:vAlign w:val="center"/>
            <w:hideMark/>
          </w:tcPr>
          <w:p w:rsidR="00955108" w:rsidRPr="00955108" w:rsidRDefault="00955108" w:rsidP="00086467">
            <w:pPr>
              <w:rPr>
                <w:rFonts w:ascii="Times New Roman" w:hAnsi="Times New Roman" w:cs="Times New Roman"/>
              </w:rPr>
            </w:pPr>
            <w:r w:rsidRPr="00955108">
              <w:rPr>
                <w:rFonts w:ascii="Times New Roman" w:hAnsi="Times New Roman" w:cs="Times New Roman"/>
              </w:rPr>
              <w:t xml:space="preserve">Litton Loan  </w:t>
            </w:r>
          </w:p>
        </w:tc>
        <w:tc>
          <w:tcPr>
            <w:tcW w:w="0" w:type="auto"/>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FL</w:t>
            </w:r>
          </w:p>
        </w:tc>
        <w:tc>
          <w:tcPr>
            <w:tcW w:w="0" w:type="auto"/>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 </w:t>
            </w:r>
          </w:p>
        </w:tc>
        <w:tc>
          <w:tcPr>
            <w:tcW w:w="3422" w:type="dxa"/>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b/>
                <w:color w:val="C00000"/>
              </w:rPr>
            </w:pPr>
            <w:r w:rsidRPr="00955108">
              <w:rPr>
                <w:rFonts w:ascii="Times New Roman" w:hAnsi="Times New Roman" w:cs="Times New Roman"/>
                <w:b/>
                <w:color w:val="C00000"/>
              </w:rPr>
              <w:t xml:space="preserve">11/3/16  3:50 pm – Jean </w:t>
            </w:r>
          </w:p>
        </w:tc>
        <w:tc>
          <w:tcPr>
            <w:tcW w:w="1584" w:type="dxa"/>
            <w:tcBorders>
              <w:top w:val="single" w:sz="4" w:space="0" w:color="auto"/>
              <w:left w:val="single" w:sz="4" w:space="0" w:color="auto"/>
              <w:bottom w:val="single" w:sz="4" w:space="0" w:color="auto"/>
              <w:right w:val="single" w:sz="4" w:space="0" w:color="auto"/>
            </w:tcBorders>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12/5/16</w:t>
            </w:r>
          </w:p>
        </w:tc>
      </w:tr>
      <w:tr w:rsidR="00955108" w:rsidTr="008B64EC">
        <w:trPr>
          <w:trHeight w:val="315"/>
          <w:jc w:val="center"/>
        </w:trPr>
        <w:tc>
          <w:tcPr>
            <w:tcW w:w="0" w:type="auto"/>
            <w:tcBorders>
              <w:top w:val="nil"/>
              <w:left w:val="single" w:sz="4" w:space="0" w:color="auto"/>
              <w:bottom w:val="single" w:sz="4" w:space="0" w:color="auto"/>
              <w:right w:val="single" w:sz="4" w:space="0" w:color="auto"/>
            </w:tcBorders>
            <w:noWrap/>
            <w:vAlign w:val="center"/>
            <w:hideMark/>
          </w:tcPr>
          <w:p w:rsidR="00955108" w:rsidRPr="00955108" w:rsidRDefault="00955108" w:rsidP="00086467">
            <w:pPr>
              <w:rPr>
                <w:rFonts w:ascii="Times New Roman" w:hAnsi="Times New Roman" w:cs="Times New Roman"/>
              </w:rPr>
            </w:pPr>
            <w:r w:rsidRPr="00955108">
              <w:rPr>
                <w:rFonts w:ascii="Times New Roman" w:hAnsi="Times New Roman" w:cs="Times New Roman"/>
              </w:rPr>
              <w:t xml:space="preserve">Fremont </w:t>
            </w:r>
          </w:p>
        </w:tc>
        <w:tc>
          <w:tcPr>
            <w:tcW w:w="0" w:type="auto"/>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 xml:space="preserve">FL </w:t>
            </w:r>
          </w:p>
        </w:tc>
        <w:tc>
          <w:tcPr>
            <w:tcW w:w="0" w:type="auto"/>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 </w:t>
            </w:r>
          </w:p>
        </w:tc>
        <w:tc>
          <w:tcPr>
            <w:tcW w:w="3422" w:type="dxa"/>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b/>
                <w:color w:val="C00000"/>
              </w:rPr>
            </w:pPr>
            <w:r w:rsidRPr="00955108">
              <w:rPr>
                <w:rFonts w:ascii="Times New Roman" w:hAnsi="Times New Roman" w:cs="Times New Roman"/>
                <w:b/>
                <w:color w:val="C00000"/>
              </w:rPr>
              <w:t>11/3/16  3:50 pm - Jean</w:t>
            </w:r>
          </w:p>
        </w:tc>
        <w:tc>
          <w:tcPr>
            <w:tcW w:w="1584" w:type="dxa"/>
            <w:tcBorders>
              <w:top w:val="single" w:sz="4" w:space="0" w:color="auto"/>
              <w:left w:val="single" w:sz="4" w:space="0" w:color="auto"/>
              <w:bottom w:val="single" w:sz="4" w:space="0" w:color="auto"/>
              <w:right w:val="single" w:sz="4" w:space="0" w:color="auto"/>
            </w:tcBorders>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12/5/16</w:t>
            </w:r>
          </w:p>
        </w:tc>
      </w:tr>
      <w:tr w:rsidR="00955108" w:rsidTr="008B64EC">
        <w:trPr>
          <w:trHeight w:val="315"/>
          <w:jc w:val="center"/>
        </w:trPr>
        <w:tc>
          <w:tcPr>
            <w:tcW w:w="0" w:type="auto"/>
            <w:tcBorders>
              <w:top w:val="nil"/>
              <w:left w:val="single" w:sz="4" w:space="0" w:color="auto"/>
              <w:bottom w:val="single" w:sz="4" w:space="0" w:color="auto"/>
              <w:right w:val="single" w:sz="4" w:space="0" w:color="auto"/>
            </w:tcBorders>
            <w:noWrap/>
            <w:vAlign w:val="center"/>
            <w:hideMark/>
          </w:tcPr>
          <w:p w:rsidR="00955108" w:rsidRPr="00955108" w:rsidRDefault="00955108" w:rsidP="00086467">
            <w:pPr>
              <w:rPr>
                <w:rFonts w:ascii="Times New Roman" w:hAnsi="Times New Roman" w:cs="Times New Roman"/>
              </w:rPr>
            </w:pPr>
            <w:r w:rsidRPr="00955108">
              <w:rPr>
                <w:rFonts w:ascii="Times New Roman" w:hAnsi="Times New Roman" w:cs="Times New Roman"/>
              </w:rPr>
              <w:t xml:space="preserve">Ocwen   </w:t>
            </w:r>
          </w:p>
        </w:tc>
        <w:tc>
          <w:tcPr>
            <w:tcW w:w="0" w:type="auto"/>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TX</w:t>
            </w:r>
          </w:p>
        </w:tc>
        <w:tc>
          <w:tcPr>
            <w:tcW w:w="3422" w:type="dxa"/>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b/>
                <w:color w:val="FF0000"/>
              </w:rPr>
            </w:pPr>
            <w:r w:rsidRPr="00955108">
              <w:rPr>
                <w:rFonts w:ascii="Times New Roman" w:hAnsi="Times New Roman" w:cs="Times New Roman"/>
                <w:b/>
                <w:color w:val="FF0000"/>
              </w:rPr>
              <w:t>Nov 15, 2016, 3:21 pm CST</w:t>
            </w:r>
          </w:p>
        </w:tc>
        <w:tc>
          <w:tcPr>
            <w:tcW w:w="1584" w:type="dxa"/>
            <w:tcBorders>
              <w:top w:val="single" w:sz="4" w:space="0" w:color="auto"/>
              <w:left w:val="single" w:sz="4" w:space="0" w:color="auto"/>
              <w:bottom w:val="single" w:sz="4" w:space="0" w:color="auto"/>
              <w:right w:val="single" w:sz="4" w:space="0" w:color="auto"/>
            </w:tcBorders>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12/14/16</w:t>
            </w:r>
          </w:p>
        </w:tc>
      </w:tr>
      <w:tr w:rsidR="00955108" w:rsidTr="008B64EC">
        <w:trPr>
          <w:trHeight w:val="315"/>
          <w:jc w:val="center"/>
        </w:trPr>
        <w:tc>
          <w:tcPr>
            <w:tcW w:w="0" w:type="auto"/>
            <w:tcBorders>
              <w:top w:val="nil"/>
              <w:left w:val="single" w:sz="4" w:space="0" w:color="auto"/>
              <w:bottom w:val="single" w:sz="4" w:space="0" w:color="auto"/>
              <w:right w:val="single" w:sz="4" w:space="0" w:color="auto"/>
            </w:tcBorders>
            <w:noWrap/>
            <w:vAlign w:val="center"/>
            <w:hideMark/>
          </w:tcPr>
          <w:p w:rsidR="00955108" w:rsidRPr="00955108" w:rsidRDefault="00955108" w:rsidP="00086467">
            <w:pPr>
              <w:rPr>
                <w:rFonts w:ascii="Times New Roman" w:hAnsi="Times New Roman" w:cs="Times New Roman"/>
              </w:rPr>
            </w:pPr>
            <w:r w:rsidRPr="00955108">
              <w:rPr>
                <w:rFonts w:ascii="Times New Roman" w:hAnsi="Times New Roman" w:cs="Times New Roman"/>
              </w:rPr>
              <w:t xml:space="preserve">Litton Loan  </w:t>
            </w:r>
          </w:p>
        </w:tc>
        <w:tc>
          <w:tcPr>
            <w:tcW w:w="0" w:type="auto"/>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TX</w:t>
            </w:r>
          </w:p>
        </w:tc>
        <w:tc>
          <w:tcPr>
            <w:tcW w:w="3422" w:type="dxa"/>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b/>
                <w:color w:val="FF0000"/>
              </w:rPr>
            </w:pPr>
            <w:r w:rsidRPr="00955108">
              <w:rPr>
                <w:rFonts w:ascii="Times New Roman" w:hAnsi="Times New Roman" w:cs="Times New Roman"/>
                <w:b/>
                <w:color w:val="FF0000"/>
              </w:rPr>
              <w:t>Nov 15, 2016, 3:21 pm CST</w:t>
            </w:r>
          </w:p>
        </w:tc>
        <w:tc>
          <w:tcPr>
            <w:tcW w:w="1584" w:type="dxa"/>
            <w:tcBorders>
              <w:top w:val="single" w:sz="4" w:space="0" w:color="auto"/>
              <w:left w:val="single" w:sz="4" w:space="0" w:color="auto"/>
              <w:bottom w:val="single" w:sz="4" w:space="0" w:color="auto"/>
              <w:right w:val="single" w:sz="4" w:space="0" w:color="auto"/>
            </w:tcBorders>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12/14/16</w:t>
            </w:r>
          </w:p>
        </w:tc>
      </w:tr>
      <w:tr w:rsidR="00955108" w:rsidTr="008B64EC">
        <w:trPr>
          <w:trHeight w:val="315"/>
          <w:jc w:val="center"/>
        </w:trPr>
        <w:tc>
          <w:tcPr>
            <w:tcW w:w="0" w:type="auto"/>
            <w:tcBorders>
              <w:top w:val="nil"/>
              <w:left w:val="single" w:sz="4" w:space="0" w:color="auto"/>
              <w:bottom w:val="single" w:sz="4" w:space="0" w:color="auto"/>
              <w:right w:val="single" w:sz="4" w:space="0" w:color="auto"/>
            </w:tcBorders>
            <w:noWrap/>
            <w:vAlign w:val="center"/>
            <w:hideMark/>
          </w:tcPr>
          <w:p w:rsidR="00955108" w:rsidRPr="00955108" w:rsidRDefault="00955108" w:rsidP="00086467">
            <w:pPr>
              <w:rPr>
                <w:rFonts w:ascii="Times New Roman" w:hAnsi="Times New Roman" w:cs="Times New Roman"/>
              </w:rPr>
            </w:pPr>
            <w:r w:rsidRPr="00955108">
              <w:rPr>
                <w:rFonts w:ascii="Times New Roman" w:hAnsi="Times New Roman" w:cs="Times New Roman"/>
              </w:rPr>
              <w:t xml:space="preserve">Fremont </w:t>
            </w:r>
          </w:p>
        </w:tc>
        <w:tc>
          <w:tcPr>
            <w:tcW w:w="0" w:type="auto"/>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TX</w:t>
            </w:r>
          </w:p>
        </w:tc>
        <w:tc>
          <w:tcPr>
            <w:tcW w:w="3422" w:type="dxa"/>
            <w:tcBorders>
              <w:top w:val="nil"/>
              <w:left w:val="nil"/>
              <w:bottom w:val="single" w:sz="4" w:space="0" w:color="auto"/>
              <w:right w:val="single" w:sz="4" w:space="0" w:color="auto"/>
            </w:tcBorders>
            <w:noWrap/>
            <w:vAlign w:val="center"/>
            <w:hideMark/>
          </w:tcPr>
          <w:p w:rsidR="00955108" w:rsidRPr="00955108" w:rsidRDefault="00955108" w:rsidP="00086467">
            <w:pPr>
              <w:jc w:val="center"/>
              <w:rPr>
                <w:rFonts w:ascii="Times New Roman" w:hAnsi="Times New Roman" w:cs="Times New Roman"/>
                <w:b/>
                <w:color w:val="FF0000"/>
              </w:rPr>
            </w:pPr>
            <w:r w:rsidRPr="00955108">
              <w:rPr>
                <w:rFonts w:ascii="Times New Roman" w:hAnsi="Times New Roman" w:cs="Times New Roman"/>
                <w:b/>
                <w:color w:val="FF0000"/>
              </w:rPr>
              <w:t>Nov 15, 2016, 3:21 pm CST</w:t>
            </w:r>
          </w:p>
        </w:tc>
        <w:tc>
          <w:tcPr>
            <w:tcW w:w="1584" w:type="dxa"/>
            <w:tcBorders>
              <w:top w:val="single" w:sz="4" w:space="0" w:color="auto"/>
              <w:left w:val="single" w:sz="4" w:space="0" w:color="auto"/>
              <w:bottom w:val="single" w:sz="4" w:space="0" w:color="auto"/>
              <w:right w:val="single" w:sz="4" w:space="0" w:color="auto"/>
            </w:tcBorders>
            <w:vAlign w:val="center"/>
            <w:hideMark/>
          </w:tcPr>
          <w:p w:rsidR="00955108" w:rsidRPr="00955108" w:rsidRDefault="00955108" w:rsidP="00086467">
            <w:pPr>
              <w:jc w:val="center"/>
              <w:rPr>
                <w:rFonts w:ascii="Times New Roman" w:hAnsi="Times New Roman" w:cs="Times New Roman"/>
              </w:rPr>
            </w:pPr>
            <w:r w:rsidRPr="00955108">
              <w:rPr>
                <w:rFonts w:ascii="Times New Roman" w:hAnsi="Times New Roman" w:cs="Times New Roman"/>
              </w:rPr>
              <w:t>12/14/16</w:t>
            </w:r>
          </w:p>
        </w:tc>
      </w:tr>
      <w:tr w:rsidR="00955108" w:rsidTr="008B64EC">
        <w:trPr>
          <w:trHeight w:hRule="exact" w:val="144"/>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5108" w:rsidRDefault="00955108" w:rsidP="00086467">
            <w:pPr>
              <w:rPr>
                <w:rFonts w:cs="Times New Roman"/>
              </w:rPr>
            </w:pPr>
            <w: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955108" w:rsidRDefault="00955108" w:rsidP="00086467">
            <w:pPr>
              <w:jc w:val="center"/>
              <w:rPr>
                <w:rFonts w:cs="Times New Roman"/>
              </w:rPr>
            </w:pPr>
            <w: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955108" w:rsidRDefault="00955108" w:rsidP="00086467">
            <w:pPr>
              <w:jc w:val="center"/>
              <w:rPr>
                <w:rFonts w:cs="Times New Roman"/>
              </w:rPr>
            </w:pPr>
            <w:r>
              <w:t> </w:t>
            </w:r>
          </w:p>
        </w:tc>
        <w:tc>
          <w:tcPr>
            <w:tcW w:w="3422" w:type="dxa"/>
            <w:tcBorders>
              <w:top w:val="nil"/>
              <w:left w:val="nil"/>
              <w:bottom w:val="single" w:sz="4" w:space="0" w:color="auto"/>
              <w:right w:val="single" w:sz="4" w:space="0" w:color="auto"/>
            </w:tcBorders>
            <w:shd w:val="clear" w:color="auto" w:fill="D9D9D9" w:themeFill="background1" w:themeFillShade="D9"/>
            <w:noWrap/>
            <w:vAlign w:val="center"/>
            <w:hideMark/>
          </w:tcPr>
          <w:p w:rsidR="00955108" w:rsidRDefault="00955108" w:rsidP="00086467">
            <w:pPr>
              <w:rPr>
                <w:rFonts w:cs="Times New Roman"/>
              </w:rPr>
            </w:pP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5108" w:rsidRDefault="00955108" w:rsidP="00086467">
            <w:pPr>
              <w:rPr>
                <w:rFonts w:cs="Times New Roman"/>
                <w:sz w:val="20"/>
                <w:szCs w:val="20"/>
              </w:rPr>
            </w:pPr>
          </w:p>
        </w:tc>
      </w:tr>
    </w:tbl>
    <w:p w:rsidR="00955108" w:rsidRDefault="00955108">
      <w:pPr>
        <w:pStyle w:val="BodyText"/>
        <w:spacing w:before="10" w:line="480" w:lineRule="auto"/>
        <w:ind w:left="239" w:right="225" w:firstLine="720"/>
      </w:pPr>
    </w:p>
    <w:p w:rsidR="003E3147" w:rsidRDefault="003E3147">
      <w:pPr>
        <w:pStyle w:val="BodyText"/>
        <w:spacing w:before="10" w:line="480" w:lineRule="auto"/>
        <w:ind w:left="239" w:right="225" w:firstLine="720"/>
      </w:pPr>
      <w:r>
        <w:t>Affidavits h</w:t>
      </w:r>
      <w:r w:rsidR="00B23B39">
        <w:t xml:space="preserve">ave been filed with the court. </w:t>
      </w:r>
    </w:p>
    <w:p w:rsidR="00620197" w:rsidRDefault="00661F2B">
      <w:pPr>
        <w:pStyle w:val="BodyText"/>
        <w:spacing w:before="10" w:line="480" w:lineRule="auto"/>
        <w:ind w:left="239" w:right="225" w:firstLine="720"/>
      </w:pPr>
      <w:r>
        <w:t xml:space="preserve">The defendants have </w:t>
      </w:r>
      <w:r w:rsidR="009874BA">
        <w:t>failed</w:t>
      </w:r>
      <w:r w:rsidR="009874BA">
        <w:rPr>
          <w:spacing w:val="-1"/>
        </w:rPr>
        <w:t xml:space="preserve"> </w:t>
      </w:r>
      <w:r w:rsidR="009874BA">
        <w:t>to</w:t>
      </w:r>
      <w:r w:rsidR="00244C5A">
        <w:t xml:space="preserve"> respond to the complaint</w:t>
      </w:r>
      <w:r w:rsidR="008B64EC">
        <w:t xml:space="preserve"> by Dec. 15, 2016</w:t>
      </w:r>
      <w:r w:rsidR="00244C5A">
        <w:t xml:space="preserve">. </w:t>
      </w:r>
    </w:p>
    <w:p w:rsidR="00086467" w:rsidRDefault="00086467">
      <w:pPr>
        <w:pStyle w:val="BodyText"/>
        <w:spacing w:before="10" w:line="480" w:lineRule="auto"/>
        <w:ind w:left="239" w:right="225" w:firstLine="720"/>
      </w:pPr>
    </w:p>
    <w:p w:rsidR="00620197" w:rsidRDefault="00620197">
      <w:pPr>
        <w:spacing w:line="480" w:lineRule="auto"/>
        <w:sectPr w:rsidR="00620197">
          <w:headerReference w:type="default" r:id="rId11"/>
          <w:type w:val="continuous"/>
          <w:pgSz w:w="12240" w:h="15840"/>
          <w:pgMar w:top="220" w:right="1280" w:bottom="280" w:left="1200" w:header="720" w:footer="720" w:gutter="0"/>
          <w:cols w:space="720"/>
        </w:sectPr>
      </w:pPr>
    </w:p>
    <w:p w:rsidR="00620197" w:rsidRPr="009B6DFA" w:rsidRDefault="006D52D3">
      <w:pPr>
        <w:rPr>
          <w:rFonts w:ascii="Arial" w:eastAsia="Arial" w:hAnsi="Arial" w:cs="Arial"/>
          <w:sz w:val="16"/>
          <w:szCs w:val="16"/>
        </w:rPr>
      </w:pPr>
      <w:r>
        <w:rPr>
          <w:rFonts w:ascii="Times New Roman"/>
          <w:b/>
          <w:noProof/>
          <w:spacing w:val="-1"/>
          <w:sz w:val="24"/>
        </w:rPr>
        <w:lastRenderedPageBreak/>
        <w:pict>
          <v:shape id="_x0000_s1098" type="#_x0000_t202" style="position:absolute;margin-left:-8.9pt;margin-top:-28.35pt;width:488.6pt;height:24.9pt;z-index:251675648;visibility:visible;mso-wrap-distance-left:9pt;mso-wrap-distance-top:0;mso-wrap-distance-right:9pt;mso-wrap-distance-bottom:0;mso-position-horizontal-relative:text;mso-position-vertical-relative:text;mso-width-relative:margin;mso-height-relative:margin;v-text-anchor:top" stroked="f">
            <v:textbox>
              <w:txbxContent>
                <w:p w:rsidR="006D52D3" w:rsidRDefault="006D52D3" w:rsidP="006D52D3">
                  <w:pPr>
                    <w:pStyle w:val="Header"/>
                  </w:pPr>
                  <w:r w:rsidRPr="00591B25">
                    <w:rPr>
                      <w:rFonts w:ascii="Times New Roman" w:hAnsi="Times New Roman" w:cs="Times New Roman"/>
                    </w:rPr>
                    <w:t>Case 2:16-</w:t>
                  </w:r>
                  <w:proofErr w:type="gramStart"/>
                  <w:r w:rsidRPr="00591B25">
                    <w:rPr>
                      <w:rFonts w:ascii="Times New Roman" w:hAnsi="Times New Roman" w:cs="Times New Roman"/>
                    </w:rPr>
                    <w:t>cv-</w:t>
                  </w:r>
                  <w:proofErr w:type="gramEnd"/>
                  <w:r w:rsidRPr="00591B25">
                    <w:rPr>
                      <w:rFonts w:ascii="Times New Roman" w:hAnsi="Times New Roman" w:cs="Times New Roman"/>
                    </w:rPr>
                    <w:t>05301-ES-JAD</w:t>
                  </w:r>
                  <w:r w:rsidRPr="00591B25">
                    <w:rPr>
                      <w:rFonts w:ascii="Times New Roman" w:hAnsi="Times New Roman" w:cs="Times New Roman"/>
                    </w:rPr>
                    <w:tab/>
                    <w:t>Filed 12/20/16</w:t>
                  </w:r>
                  <w:r w:rsidRPr="00591B25">
                    <w:rPr>
                      <w:rFonts w:ascii="Times New Roman" w:hAnsi="Times New Roman" w:cs="Times New Roman"/>
                    </w:rPr>
                    <w:tab/>
                  </w:r>
                  <w:sdt>
                    <w:sdtPr>
                      <w:id w:val="491301608"/>
                      <w:docPartObj>
                        <w:docPartGallery w:val="Page Numbers (Top of Page)"/>
                        <w:docPartUnique/>
                      </w:docPartObj>
                    </w:sdtPr>
                    <w:sdtContent>
                      <w:r>
                        <w:t xml:space="preserve">Page </w:t>
                      </w:r>
                      <w:r>
                        <w:rPr>
                          <w:bCs/>
                          <w:sz w:val="24"/>
                          <w:szCs w:val="24"/>
                        </w:rPr>
                        <w:t>3</w:t>
                      </w:r>
                      <w:r>
                        <w:t xml:space="preserve"> of </w:t>
                      </w:r>
                      <w:r>
                        <w:t>11</w:t>
                      </w:r>
                    </w:sdtContent>
                  </w:sdt>
                </w:p>
                <w:p w:rsidR="006D52D3" w:rsidRDefault="006D52D3" w:rsidP="006D52D3"/>
              </w:txbxContent>
            </v:textbox>
          </v:shape>
        </w:pict>
      </w:r>
    </w:p>
    <w:p w:rsidR="00620197" w:rsidRDefault="009874BA">
      <w:pPr>
        <w:pStyle w:val="Heading1"/>
        <w:ind w:left="0" w:right="1" w:firstLine="0"/>
        <w:jc w:val="center"/>
        <w:rPr>
          <w:b w:val="0"/>
          <w:bCs w:val="0"/>
        </w:rPr>
      </w:pPr>
      <w:r>
        <w:rPr>
          <w:spacing w:val="-1"/>
        </w:rPr>
        <w:t>ARGUMENT</w:t>
      </w:r>
    </w:p>
    <w:p w:rsidR="00620197" w:rsidRDefault="00620197">
      <w:pPr>
        <w:spacing w:before="11"/>
        <w:rPr>
          <w:rFonts w:ascii="Times New Roman" w:eastAsia="Times New Roman" w:hAnsi="Times New Roman" w:cs="Times New Roman"/>
          <w:b/>
          <w:bCs/>
          <w:sz w:val="17"/>
          <w:szCs w:val="17"/>
        </w:rPr>
      </w:pPr>
    </w:p>
    <w:p w:rsidR="00620197" w:rsidRDefault="009874BA">
      <w:pPr>
        <w:numPr>
          <w:ilvl w:val="0"/>
          <w:numId w:val="1"/>
        </w:numPr>
        <w:tabs>
          <w:tab w:val="left" w:pos="880"/>
        </w:tabs>
        <w:spacing w:before="69"/>
        <w:rPr>
          <w:rFonts w:ascii="Times New Roman" w:eastAsia="Times New Roman" w:hAnsi="Times New Roman" w:cs="Times New Roman"/>
          <w:sz w:val="24"/>
          <w:szCs w:val="24"/>
        </w:rPr>
      </w:pPr>
      <w:r>
        <w:rPr>
          <w:rFonts w:ascii="Times New Roman"/>
          <w:b/>
          <w:spacing w:val="-1"/>
          <w:sz w:val="24"/>
        </w:rPr>
        <w:t>STANDARD OF REVIEW</w:t>
      </w:r>
    </w:p>
    <w:p w:rsidR="00620197" w:rsidRPr="009B6DFA" w:rsidRDefault="00620197">
      <w:pPr>
        <w:spacing w:before="9"/>
        <w:rPr>
          <w:rFonts w:ascii="Times New Roman Bold" w:eastAsia="Times New Roman" w:hAnsi="Times New Roman Bold" w:cs="Times New Roman"/>
          <w:b/>
          <w:bCs/>
          <w:sz w:val="17"/>
          <w:szCs w:val="23"/>
        </w:rPr>
      </w:pPr>
    </w:p>
    <w:p w:rsidR="00620197" w:rsidRDefault="009874BA" w:rsidP="00983663">
      <w:pPr>
        <w:pStyle w:val="BodyText"/>
        <w:ind w:left="158" w:right="225" w:firstLine="720"/>
        <w:rPr>
          <w:sz w:val="16"/>
          <w:szCs w:val="16"/>
        </w:rPr>
      </w:pPr>
      <w:r>
        <w:t xml:space="preserve">On a </w:t>
      </w:r>
      <w:r>
        <w:rPr>
          <w:spacing w:val="-1"/>
        </w:rPr>
        <w:t>motion</w:t>
      </w:r>
      <w:r>
        <w:t xml:space="preserve"> for default </w:t>
      </w:r>
      <w:r>
        <w:rPr>
          <w:spacing w:val="-1"/>
        </w:rPr>
        <w:t>judgment</w:t>
      </w:r>
      <w:r>
        <w:t xml:space="preserve"> under Rule</w:t>
      </w:r>
      <w:r>
        <w:rPr>
          <w:spacing w:val="-2"/>
        </w:rPr>
        <w:t xml:space="preserve"> </w:t>
      </w:r>
      <w:r>
        <w:t>55(b)(2)</w:t>
      </w:r>
      <w:r>
        <w:rPr>
          <w:spacing w:val="-1"/>
        </w:rPr>
        <w:t xml:space="preserve"> </w:t>
      </w:r>
      <w:r>
        <w:t>of</w:t>
      </w:r>
      <w:r>
        <w:rPr>
          <w:spacing w:val="-1"/>
        </w:rPr>
        <w:t xml:space="preserve"> </w:t>
      </w:r>
      <w:r>
        <w:t>the</w:t>
      </w:r>
      <w:r>
        <w:rPr>
          <w:spacing w:val="-1"/>
        </w:rPr>
        <w:t xml:space="preserve"> </w:t>
      </w:r>
      <w:r>
        <w:t>Federal</w:t>
      </w:r>
      <w:r>
        <w:rPr>
          <w:spacing w:val="-1"/>
        </w:rPr>
        <w:t xml:space="preserve"> </w:t>
      </w:r>
      <w:r>
        <w:t>Rules</w:t>
      </w:r>
      <w:r>
        <w:rPr>
          <w:spacing w:val="-1"/>
        </w:rPr>
        <w:t xml:space="preserve"> </w:t>
      </w:r>
      <w:r>
        <w:t>of</w:t>
      </w:r>
      <w:r>
        <w:rPr>
          <w:spacing w:val="-1"/>
        </w:rPr>
        <w:t xml:space="preserve"> </w:t>
      </w:r>
      <w:r>
        <w:t>Civil</w:t>
      </w:r>
      <w:r>
        <w:rPr>
          <w:spacing w:val="21"/>
        </w:rPr>
        <w:t xml:space="preserve"> </w:t>
      </w:r>
      <w:r>
        <w:t>Procedure,</w:t>
      </w:r>
      <w:r>
        <w:rPr>
          <w:spacing w:val="-1"/>
        </w:rPr>
        <w:t xml:space="preserve"> </w:t>
      </w:r>
      <w:r>
        <w:t>the</w:t>
      </w:r>
      <w:r>
        <w:rPr>
          <w:spacing w:val="-1"/>
        </w:rPr>
        <w:t xml:space="preserve"> </w:t>
      </w:r>
      <w:r>
        <w:t>Court</w:t>
      </w:r>
      <w:r>
        <w:rPr>
          <w:spacing w:val="-1"/>
        </w:rPr>
        <w:t xml:space="preserve"> </w:t>
      </w:r>
      <w:r>
        <w:t>accepts</w:t>
      </w:r>
      <w:r>
        <w:rPr>
          <w:spacing w:val="-1"/>
        </w:rPr>
        <w:t xml:space="preserve"> </w:t>
      </w:r>
      <w:r>
        <w:t>as</w:t>
      </w:r>
      <w:r>
        <w:rPr>
          <w:spacing w:val="-1"/>
        </w:rPr>
        <w:t xml:space="preserve"> </w:t>
      </w:r>
      <w:r>
        <w:t>true</w:t>
      </w:r>
      <w:r>
        <w:rPr>
          <w:spacing w:val="-1"/>
        </w:rPr>
        <w:t xml:space="preserve"> </w:t>
      </w:r>
      <w:r>
        <w:t>the</w:t>
      </w:r>
      <w:r>
        <w:rPr>
          <w:spacing w:val="-1"/>
        </w:rPr>
        <w:t xml:space="preserve"> </w:t>
      </w:r>
      <w:r>
        <w:t>facts</w:t>
      </w:r>
      <w:r>
        <w:rPr>
          <w:spacing w:val="-1"/>
        </w:rPr>
        <w:t xml:space="preserve"> </w:t>
      </w:r>
      <w:r>
        <w:t>alleged</w:t>
      </w:r>
      <w:r>
        <w:rPr>
          <w:spacing w:val="-1"/>
        </w:rPr>
        <w:t xml:space="preserve"> </w:t>
      </w:r>
      <w:r>
        <w:t>in</w:t>
      </w:r>
      <w:r>
        <w:rPr>
          <w:spacing w:val="-1"/>
        </w:rPr>
        <w:t xml:space="preserve"> </w:t>
      </w:r>
      <w:r>
        <w:t>the</w:t>
      </w:r>
      <w:r>
        <w:rPr>
          <w:spacing w:val="-2"/>
        </w:rPr>
        <w:t xml:space="preserve"> </w:t>
      </w:r>
      <w:r>
        <w:rPr>
          <w:spacing w:val="-1"/>
        </w:rPr>
        <w:t>complaint:</w:t>
      </w:r>
      <w:r>
        <w:rPr>
          <w:spacing w:val="59"/>
        </w:rPr>
        <w:t xml:space="preserve"> </w:t>
      </w:r>
      <w:r>
        <w:t>“[B]y</w:t>
      </w:r>
      <w:r>
        <w:rPr>
          <w:spacing w:val="-1"/>
        </w:rPr>
        <w:t xml:space="preserve"> </w:t>
      </w:r>
      <w:r>
        <w:t>defaulting,</w:t>
      </w:r>
      <w:r>
        <w:rPr>
          <w:spacing w:val="-1"/>
        </w:rPr>
        <w:t xml:space="preserve"> </w:t>
      </w:r>
      <w:r>
        <w:t>the</w:t>
      </w:r>
      <w:r>
        <w:rPr>
          <w:spacing w:val="27"/>
        </w:rPr>
        <w:t xml:space="preserve"> </w:t>
      </w:r>
      <w:r>
        <w:t>[defendant</w:t>
      </w:r>
      <w:r w:rsidR="008B64EC">
        <w:t>s are</w:t>
      </w:r>
      <w:r>
        <w:t xml:space="preserve">] </w:t>
      </w:r>
      <w:r>
        <w:rPr>
          <w:spacing w:val="-1"/>
        </w:rPr>
        <w:t>deemed</w:t>
      </w:r>
      <w:r>
        <w:t xml:space="preserve"> to have </w:t>
      </w:r>
      <w:r>
        <w:rPr>
          <w:spacing w:val="-1"/>
        </w:rPr>
        <w:t>‘admit[ted]</w:t>
      </w:r>
      <w:r>
        <w:t xml:space="preserve"> the plaintiff’s well-pleaded allegations of fact’ for</w:t>
      </w:r>
      <w:r>
        <w:rPr>
          <w:spacing w:val="29"/>
        </w:rPr>
        <w:t xml:space="preserve"> </w:t>
      </w:r>
      <w:r>
        <w:t xml:space="preserve">purposes of liability.” </w:t>
      </w:r>
      <w:r w:rsidRPr="00661F2B">
        <w:rPr>
          <w:sz w:val="16"/>
          <w:szCs w:val="16"/>
        </w:rPr>
        <w:t xml:space="preserve"> </w:t>
      </w:r>
      <w:proofErr w:type="spellStart"/>
      <w:r w:rsidRPr="009B6DFA">
        <w:rPr>
          <w:rFonts w:cs="Times New Roman"/>
          <w:i/>
          <w:spacing w:val="-1"/>
          <w:sz w:val="22"/>
          <w:szCs w:val="22"/>
        </w:rPr>
        <w:t>Coton</w:t>
      </w:r>
      <w:proofErr w:type="spellEnd"/>
      <w:r w:rsidRPr="009B6DFA">
        <w:rPr>
          <w:rFonts w:cs="Times New Roman"/>
          <w:i/>
          <w:spacing w:val="-1"/>
          <w:sz w:val="22"/>
          <w:szCs w:val="22"/>
        </w:rPr>
        <w:t xml:space="preserve"> </w:t>
      </w:r>
      <w:r w:rsidRPr="009B6DFA">
        <w:rPr>
          <w:rFonts w:cs="Times New Roman"/>
          <w:i/>
          <w:sz w:val="22"/>
          <w:szCs w:val="22"/>
        </w:rPr>
        <w:t>v.</w:t>
      </w:r>
      <w:r w:rsidRPr="009B6DFA">
        <w:rPr>
          <w:rFonts w:cs="Times New Roman"/>
          <w:i/>
          <w:spacing w:val="-1"/>
          <w:sz w:val="22"/>
          <w:szCs w:val="22"/>
        </w:rPr>
        <w:t xml:space="preserve"> </w:t>
      </w:r>
      <w:r w:rsidRPr="009B6DFA">
        <w:rPr>
          <w:rFonts w:cs="Times New Roman"/>
          <w:i/>
          <w:sz w:val="22"/>
          <w:szCs w:val="22"/>
        </w:rPr>
        <w:t>Televised</w:t>
      </w:r>
      <w:r w:rsidRPr="009B6DFA">
        <w:rPr>
          <w:rFonts w:cs="Times New Roman"/>
          <w:i/>
          <w:spacing w:val="-1"/>
          <w:sz w:val="22"/>
          <w:szCs w:val="22"/>
        </w:rPr>
        <w:t xml:space="preserve"> </w:t>
      </w:r>
      <w:r w:rsidRPr="009B6DFA">
        <w:rPr>
          <w:rFonts w:cs="Times New Roman"/>
          <w:i/>
          <w:sz w:val="22"/>
          <w:szCs w:val="22"/>
        </w:rPr>
        <w:t>Visual</w:t>
      </w:r>
      <w:r w:rsidRPr="009B6DFA">
        <w:rPr>
          <w:rFonts w:cs="Times New Roman"/>
          <w:i/>
          <w:spacing w:val="-1"/>
          <w:sz w:val="22"/>
          <w:szCs w:val="22"/>
        </w:rPr>
        <w:t xml:space="preserve"> </w:t>
      </w:r>
      <w:r w:rsidRPr="009B6DFA">
        <w:rPr>
          <w:rFonts w:cs="Times New Roman"/>
          <w:i/>
          <w:sz w:val="22"/>
          <w:szCs w:val="22"/>
        </w:rPr>
        <w:t>X-</w:t>
      </w:r>
      <w:proofErr w:type="spellStart"/>
      <w:r w:rsidRPr="009B6DFA">
        <w:rPr>
          <w:rFonts w:cs="Times New Roman"/>
          <w:i/>
          <w:sz w:val="22"/>
          <w:szCs w:val="22"/>
        </w:rPr>
        <w:t>Ography</w:t>
      </w:r>
      <w:proofErr w:type="spellEnd"/>
      <w:r w:rsidRPr="009B6DFA">
        <w:rPr>
          <w:rFonts w:cs="Times New Roman"/>
          <w:i/>
          <w:sz w:val="22"/>
          <w:szCs w:val="22"/>
        </w:rPr>
        <w:t>,</w:t>
      </w:r>
      <w:r w:rsidRPr="009B6DFA">
        <w:rPr>
          <w:rFonts w:cs="Times New Roman"/>
          <w:i/>
          <w:spacing w:val="-1"/>
          <w:sz w:val="22"/>
          <w:szCs w:val="22"/>
        </w:rPr>
        <w:t xml:space="preserve"> </w:t>
      </w:r>
      <w:r w:rsidRPr="009B6DFA">
        <w:rPr>
          <w:rFonts w:cs="Times New Roman"/>
          <w:i/>
          <w:sz w:val="22"/>
          <w:szCs w:val="22"/>
        </w:rPr>
        <w:t>Inc.</w:t>
      </w:r>
      <w:r w:rsidRPr="009B6DFA">
        <w:rPr>
          <w:sz w:val="22"/>
          <w:szCs w:val="22"/>
        </w:rPr>
        <w:t>,</w:t>
      </w:r>
      <w:r w:rsidRPr="009B6DFA">
        <w:rPr>
          <w:spacing w:val="-1"/>
          <w:sz w:val="22"/>
          <w:szCs w:val="22"/>
        </w:rPr>
        <w:t xml:space="preserve"> 740 F. Supp. 2d 1299, 1307</w:t>
      </w:r>
      <w:r w:rsidRPr="009B6DFA">
        <w:rPr>
          <w:spacing w:val="28"/>
          <w:sz w:val="22"/>
          <w:szCs w:val="22"/>
        </w:rPr>
        <w:t xml:space="preserve"> </w:t>
      </w:r>
      <w:r w:rsidRPr="009B6DFA">
        <w:rPr>
          <w:spacing w:val="-1"/>
          <w:sz w:val="22"/>
          <w:szCs w:val="22"/>
        </w:rPr>
        <w:t xml:space="preserve">(M.D. Fla. 2010) (quoting </w:t>
      </w:r>
      <w:r w:rsidRPr="009B6DFA">
        <w:rPr>
          <w:rFonts w:cs="Times New Roman"/>
          <w:i/>
          <w:spacing w:val="-1"/>
          <w:sz w:val="22"/>
          <w:szCs w:val="22"/>
        </w:rPr>
        <w:t>Buchanan v. Bowman</w:t>
      </w:r>
      <w:r w:rsidRPr="009B6DFA">
        <w:rPr>
          <w:spacing w:val="-1"/>
          <w:sz w:val="22"/>
          <w:szCs w:val="22"/>
        </w:rPr>
        <w:t>,</w:t>
      </w:r>
      <w:r w:rsidRPr="009B6DFA">
        <w:rPr>
          <w:sz w:val="22"/>
          <w:szCs w:val="22"/>
        </w:rPr>
        <w:t xml:space="preserve"> 820 F.2d 359, 361 (11th Cir. 1987));</w:t>
      </w:r>
      <w:r w:rsidRPr="009B6DFA">
        <w:rPr>
          <w:spacing w:val="-2"/>
          <w:sz w:val="22"/>
          <w:szCs w:val="22"/>
        </w:rPr>
        <w:t xml:space="preserve"> </w:t>
      </w:r>
      <w:r w:rsidRPr="009B6DFA">
        <w:rPr>
          <w:rFonts w:cs="Times New Roman"/>
          <w:i/>
          <w:sz w:val="22"/>
          <w:szCs w:val="22"/>
        </w:rPr>
        <w:t xml:space="preserve">Tyco Fire&amp; Sec., LLC v. </w:t>
      </w:r>
      <w:proofErr w:type="spellStart"/>
      <w:r w:rsidRPr="009B6DFA">
        <w:rPr>
          <w:rFonts w:cs="Times New Roman"/>
          <w:i/>
          <w:spacing w:val="-1"/>
          <w:sz w:val="22"/>
          <w:szCs w:val="22"/>
        </w:rPr>
        <w:t>Alcocer</w:t>
      </w:r>
      <w:proofErr w:type="spellEnd"/>
      <w:r w:rsidRPr="009B6DFA">
        <w:rPr>
          <w:rFonts w:cs="Times New Roman"/>
          <w:spacing w:val="-1"/>
          <w:sz w:val="22"/>
          <w:szCs w:val="22"/>
        </w:rPr>
        <w:t xml:space="preserve">, </w:t>
      </w:r>
      <w:r w:rsidRPr="009B6DFA">
        <w:rPr>
          <w:rFonts w:cs="Times New Roman"/>
          <w:sz w:val="22"/>
          <w:szCs w:val="22"/>
        </w:rPr>
        <w:t>218</w:t>
      </w:r>
      <w:r w:rsidRPr="009B6DFA">
        <w:rPr>
          <w:rFonts w:cs="Times New Roman"/>
          <w:spacing w:val="-1"/>
          <w:sz w:val="22"/>
          <w:szCs w:val="22"/>
        </w:rPr>
        <w:t xml:space="preserve"> </w:t>
      </w:r>
      <w:r w:rsidRPr="009B6DFA">
        <w:rPr>
          <w:rFonts w:cs="Times New Roman"/>
          <w:sz w:val="22"/>
          <w:szCs w:val="22"/>
        </w:rPr>
        <w:t>Fed.</w:t>
      </w:r>
      <w:r w:rsidRPr="009B6DFA">
        <w:rPr>
          <w:rFonts w:cs="Times New Roman"/>
          <w:spacing w:val="-1"/>
          <w:sz w:val="22"/>
          <w:szCs w:val="22"/>
        </w:rPr>
        <w:t xml:space="preserve"> </w:t>
      </w:r>
      <w:proofErr w:type="spellStart"/>
      <w:r w:rsidRPr="009B6DFA">
        <w:rPr>
          <w:rFonts w:cs="Times New Roman"/>
          <w:sz w:val="22"/>
          <w:szCs w:val="22"/>
        </w:rPr>
        <w:t>App’x</w:t>
      </w:r>
      <w:proofErr w:type="spellEnd"/>
      <w:r w:rsidRPr="009B6DFA">
        <w:rPr>
          <w:rFonts w:cs="Times New Roman"/>
          <w:spacing w:val="-1"/>
          <w:sz w:val="22"/>
          <w:szCs w:val="22"/>
        </w:rPr>
        <w:t xml:space="preserve"> </w:t>
      </w:r>
      <w:r w:rsidRPr="009B6DFA">
        <w:rPr>
          <w:rFonts w:cs="Times New Roman"/>
          <w:sz w:val="22"/>
          <w:szCs w:val="22"/>
        </w:rPr>
        <w:t>860,</w:t>
      </w:r>
      <w:r w:rsidRPr="009B6DFA">
        <w:rPr>
          <w:rFonts w:cs="Times New Roman"/>
          <w:spacing w:val="-1"/>
          <w:sz w:val="22"/>
          <w:szCs w:val="22"/>
        </w:rPr>
        <w:t xml:space="preserve"> </w:t>
      </w:r>
      <w:r w:rsidRPr="009B6DFA">
        <w:rPr>
          <w:rFonts w:cs="Times New Roman"/>
          <w:sz w:val="22"/>
          <w:szCs w:val="22"/>
        </w:rPr>
        <w:t>863</w:t>
      </w:r>
      <w:r w:rsidRPr="009B6DFA">
        <w:rPr>
          <w:rFonts w:cs="Times New Roman"/>
          <w:spacing w:val="-1"/>
          <w:sz w:val="22"/>
          <w:szCs w:val="22"/>
        </w:rPr>
        <w:t xml:space="preserve"> </w:t>
      </w:r>
      <w:r w:rsidRPr="009B6DFA">
        <w:rPr>
          <w:rFonts w:cs="Times New Roman"/>
          <w:sz w:val="22"/>
          <w:szCs w:val="22"/>
        </w:rPr>
        <w:t>(11th</w:t>
      </w:r>
      <w:r w:rsidRPr="009B6DFA">
        <w:rPr>
          <w:rFonts w:cs="Times New Roman"/>
          <w:spacing w:val="-1"/>
          <w:sz w:val="22"/>
          <w:szCs w:val="22"/>
        </w:rPr>
        <w:t xml:space="preserve"> </w:t>
      </w:r>
      <w:r w:rsidRPr="009B6DFA">
        <w:rPr>
          <w:rFonts w:cs="Times New Roman"/>
          <w:sz w:val="22"/>
          <w:szCs w:val="22"/>
        </w:rPr>
        <w:t>Cir.</w:t>
      </w:r>
      <w:r w:rsidRPr="009B6DFA">
        <w:rPr>
          <w:rFonts w:cs="Times New Roman"/>
          <w:spacing w:val="-1"/>
          <w:sz w:val="22"/>
          <w:szCs w:val="22"/>
        </w:rPr>
        <w:t xml:space="preserve"> </w:t>
      </w:r>
      <w:r w:rsidRPr="009B6DFA">
        <w:rPr>
          <w:rFonts w:cs="Times New Roman"/>
          <w:sz w:val="22"/>
          <w:szCs w:val="22"/>
        </w:rPr>
        <w:t>2007);</w:t>
      </w:r>
      <w:r w:rsidRPr="009B6DFA">
        <w:rPr>
          <w:rFonts w:cs="Times New Roman"/>
          <w:spacing w:val="-1"/>
          <w:sz w:val="22"/>
          <w:szCs w:val="22"/>
        </w:rPr>
        <w:t xml:space="preserve"> </w:t>
      </w:r>
      <w:r w:rsidRPr="009B6DFA">
        <w:rPr>
          <w:rFonts w:cs="Times New Roman"/>
          <w:i/>
          <w:spacing w:val="-1"/>
          <w:sz w:val="22"/>
          <w:szCs w:val="22"/>
        </w:rPr>
        <w:t>Shandong Airlines Co. v.</w:t>
      </w:r>
      <w:r w:rsidRPr="009B6DFA">
        <w:rPr>
          <w:rFonts w:cs="Times New Roman"/>
          <w:i/>
          <w:spacing w:val="20"/>
          <w:sz w:val="22"/>
          <w:szCs w:val="22"/>
        </w:rPr>
        <w:t xml:space="preserve"> </w:t>
      </w:r>
      <w:r w:rsidRPr="009B6DFA">
        <w:rPr>
          <w:rFonts w:cs="Times New Roman"/>
          <w:i/>
          <w:spacing w:val="-1"/>
          <w:sz w:val="22"/>
          <w:szCs w:val="22"/>
        </w:rPr>
        <w:t>CAPT, LLC</w:t>
      </w:r>
      <w:r w:rsidRPr="009B6DFA">
        <w:rPr>
          <w:rFonts w:cs="Times New Roman"/>
          <w:spacing w:val="-1"/>
          <w:sz w:val="22"/>
          <w:szCs w:val="22"/>
        </w:rPr>
        <w:t>,</w:t>
      </w:r>
      <w:r w:rsidRPr="009B6DFA">
        <w:rPr>
          <w:rFonts w:cs="Times New Roman"/>
          <w:sz w:val="22"/>
          <w:szCs w:val="22"/>
        </w:rPr>
        <w:t xml:space="preserve"> 650 F. Supp. 2d 1202, 1206 (M.D. Fla. 2009) (citing</w:t>
      </w:r>
      <w:r w:rsidRPr="009B6DFA">
        <w:rPr>
          <w:rFonts w:cs="Times New Roman"/>
          <w:spacing w:val="-1"/>
          <w:sz w:val="22"/>
          <w:szCs w:val="22"/>
        </w:rPr>
        <w:t xml:space="preserve"> </w:t>
      </w:r>
      <w:r w:rsidRPr="009B6DFA">
        <w:rPr>
          <w:rFonts w:cs="Times New Roman"/>
          <w:i/>
          <w:spacing w:val="-1"/>
          <w:sz w:val="22"/>
          <w:szCs w:val="22"/>
        </w:rPr>
        <w:t>Buchanan</w:t>
      </w:r>
      <w:r w:rsidRPr="009B6DFA">
        <w:rPr>
          <w:rFonts w:cs="Times New Roman"/>
          <w:spacing w:val="-1"/>
          <w:sz w:val="22"/>
          <w:szCs w:val="22"/>
        </w:rPr>
        <w:t>).</w:t>
      </w:r>
      <w:r>
        <w:rPr>
          <w:rFonts w:cs="Times New Roman"/>
          <w:spacing w:val="60"/>
        </w:rPr>
        <w:t xml:space="preserve"> </w:t>
      </w:r>
      <w:r>
        <w:rPr>
          <w:rFonts w:cs="Times New Roman"/>
        </w:rPr>
        <w:t>If</w:t>
      </w:r>
      <w:r>
        <w:rPr>
          <w:rFonts w:cs="Times New Roman"/>
          <w:spacing w:val="-1"/>
        </w:rPr>
        <w:t xml:space="preserve"> </w:t>
      </w:r>
      <w:r>
        <w:rPr>
          <w:rFonts w:cs="Times New Roman"/>
        </w:rPr>
        <w:t xml:space="preserve">the </w:t>
      </w:r>
      <w:r>
        <w:rPr>
          <w:rFonts w:cs="Times New Roman"/>
          <w:spacing w:val="-1"/>
        </w:rPr>
        <w:t>admitted</w:t>
      </w:r>
      <w:r>
        <w:rPr>
          <w:rFonts w:cs="Times New Roman"/>
          <w:spacing w:val="21"/>
        </w:rPr>
        <w:t xml:space="preserve"> </w:t>
      </w:r>
      <w:r>
        <w:rPr>
          <w:rFonts w:cs="Times New Roman"/>
        </w:rPr>
        <w:t xml:space="preserve">facts establish the defaulting defendant’s liability, </w:t>
      </w:r>
      <w:r>
        <w:rPr>
          <w:rFonts w:cs="Times New Roman"/>
          <w:spacing w:val="-1"/>
        </w:rPr>
        <w:t>the</w:t>
      </w:r>
      <w:r>
        <w:rPr>
          <w:rFonts w:cs="Times New Roman"/>
        </w:rPr>
        <w:t xml:space="preserve"> plaintiff is entitled to relief against that</w:t>
      </w:r>
      <w:r>
        <w:rPr>
          <w:rFonts w:cs="Times New Roman"/>
          <w:spacing w:val="21"/>
        </w:rPr>
        <w:t xml:space="preserve"> </w:t>
      </w:r>
      <w:r>
        <w:rPr>
          <w:rFonts w:cs="Times New Roman"/>
        </w:rPr>
        <w:t>defendant.</w:t>
      </w:r>
      <w:r>
        <w:rPr>
          <w:rFonts w:cs="Times New Roman"/>
          <w:spacing w:val="58"/>
        </w:rPr>
        <w:t xml:space="preserve"> </w:t>
      </w:r>
      <w:r w:rsidRPr="009B6DFA">
        <w:rPr>
          <w:rFonts w:cs="Times New Roman"/>
          <w:i/>
          <w:sz w:val="22"/>
          <w:szCs w:val="22"/>
        </w:rPr>
        <w:t>See Shandong Airlines</w:t>
      </w:r>
      <w:r w:rsidRPr="009B6DFA">
        <w:rPr>
          <w:rFonts w:cs="Times New Roman"/>
          <w:sz w:val="22"/>
          <w:szCs w:val="22"/>
        </w:rPr>
        <w:t>,</w:t>
      </w:r>
      <w:r w:rsidRPr="009B6DFA">
        <w:rPr>
          <w:rFonts w:cs="Times New Roman"/>
          <w:spacing w:val="-1"/>
          <w:sz w:val="22"/>
          <w:szCs w:val="22"/>
        </w:rPr>
        <w:t xml:space="preserve"> </w:t>
      </w:r>
      <w:r w:rsidRPr="009B6DFA">
        <w:rPr>
          <w:rFonts w:cs="Times New Roman"/>
          <w:sz w:val="22"/>
          <w:szCs w:val="22"/>
        </w:rPr>
        <w:t>650</w:t>
      </w:r>
      <w:r w:rsidRPr="009B6DFA">
        <w:rPr>
          <w:rFonts w:cs="Times New Roman"/>
          <w:spacing w:val="-1"/>
          <w:sz w:val="22"/>
          <w:szCs w:val="22"/>
        </w:rPr>
        <w:t xml:space="preserve"> </w:t>
      </w:r>
      <w:r w:rsidRPr="009B6DFA">
        <w:rPr>
          <w:rFonts w:cs="Times New Roman"/>
          <w:sz w:val="22"/>
          <w:szCs w:val="22"/>
        </w:rPr>
        <w:t>F.</w:t>
      </w:r>
      <w:r w:rsidRPr="009B6DFA">
        <w:rPr>
          <w:rFonts w:cs="Times New Roman"/>
          <w:spacing w:val="-1"/>
          <w:sz w:val="22"/>
          <w:szCs w:val="22"/>
        </w:rPr>
        <w:t xml:space="preserve"> </w:t>
      </w:r>
      <w:r w:rsidRPr="009B6DFA">
        <w:rPr>
          <w:rFonts w:cs="Times New Roman"/>
          <w:sz w:val="22"/>
          <w:szCs w:val="22"/>
        </w:rPr>
        <w:t>Supp.</w:t>
      </w:r>
      <w:r w:rsidRPr="009B6DFA">
        <w:rPr>
          <w:rFonts w:cs="Times New Roman"/>
          <w:spacing w:val="-1"/>
          <w:sz w:val="22"/>
          <w:szCs w:val="22"/>
        </w:rPr>
        <w:t xml:space="preserve"> </w:t>
      </w:r>
      <w:r w:rsidRPr="009B6DFA">
        <w:rPr>
          <w:rFonts w:cs="Times New Roman"/>
          <w:sz w:val="22"/>
          <w:szCs w:val="22"/>
        </w:rPr>
        <w:t>2d</w:t>
      </w:r>
      <w:r w:rsidRPr="009B6DFA">
        <w:rPr>
          <w:rFonts w:cs="Times New Roman"/>
          <w:spacing w:val="-1"/>
          <w:sz w:val="22"/>
          <w:szCs w:val="22"/>
        </w:rPr>
        <w:t xml:space="preserve"> </w:t>
      </w:r>
      <w:r w:rsidRPr="009B6DFA">
        <w:rPr>
          <w:rFonts w:cs="Times New Roman"/>
          <w:sz w:val="22"/>
          <w:szCs w:val="22"/>
        </w:rPr>
        <w:t>at</w:t>
      </w:r>
      <w:r w:rsidRPr="009B6DFA">
        <w:rPr>
          <w:rFonts w:cs="Times New Roman"/>
          <w:spacing w:val="-1"/>
          <w:sz w:val="22"/>
          <w:szCs w:val="22"/>
        </w:rPr>
        <w:t xml:space="preserve"> </w:t>
      </w:r>
      <w:r w:rsidRPr="009B6DFA">
        <w:rPr>
          <w:rFonts w:cs="Times New Roman"/>
          <w:sz w:val="22"/>
          <w:szCs w:val="22"/>
        </w:rPr>
        <w:t>1206;</w:t>
      </w:r>
      <w:r w:rsidRPr="009B6DFA">
        <w:rPr>
          <w:rFonts w:cs="Times New Roman"/>
          <w:spacing w:val="-1"/>
          <w:sz w:val="22"/>
          <w:szCs w:val="22"/>
        </w:rPr>
        <w:t xml:space="preserve"> </w:t>
      </w:r>
      <w:r w:rsidRPr="009B6DFA">
        <w:rPr>
          <w:rFonts w:cs="Times New Roman"/>
          <w:i/>
          <w:sz w:val="22"/>
          <w:szCs w:val="22"/>
        </w:rPr>
        <w:t xml:space="preserve">United States v. </w:t>
      </w:r>
      <w:r w:rsidRPr="009B6DFA">
        <w:rPr>
          <w:rFonts w:cs="Times New Roman"/>
          <w:i/>
          <w:spacing w:val="-1"/>
          <w:sz w:val="22"/>
          <w:szCs w:val="22"/>
        </w:rPr>
        <w:t>Henley</w:t>
      </w:r>
      <w:r w:rsidRPr="009B6DFA">
        <w:rPr>
          <w:rFonts w:cs="Times New Roman"/>
          <w:spacing w:val="-1"/>
          <w:sz w:val="22"/>
          <w:szCs w:val="22"/>
        </w:rPr>
        <w:t>, Civ. No.</w:t>
      </w:r>
      <w:r w:rsidRPr="009B6DFA">
        <w:rPr>
          <w:rFonts w:cs="Times New Roman"/>
          <w:spacing w:val="27"/>
          <w:sz w:val="22"/>
          <w:szCs w:val="22"/>
        </w:rPr>
        <w:t xml:space="preserve"> </w:t>
      </w:r>
      <w:r w:rsidRPr="009B6DFA">
        <w:rPr>
          <w:rFonts w:cs="Times New Roman"/>
          <w:spacing w:val="-1"/>
          <w:sz w:val="22"/>
          <w:szCs w:val="22"/>
        </w:rPr>
        <w:t>8:10-2208-T-24-TGW,</w:t>
      </w:r>
      <w:r w:rsidRPr="009B6DFA">
        <w:rPr>
          <w:rFonts w:cs="Times New Roman"/>
          <w:sz w:val="22"/>
          <w:szCs w:val="22"/>
        </w:rPr>
        <w:t xml:space="preserve"> 2011 </w:t>
      </w:r>
      <w:r w:rsidRPr="009B6DFA">
        <w:rPr>
          <w:rFonts w:cs="Times New Roman"/>
          <w:spacing w:val="-2"/>
          <w:sz w:val="22"/>
          <w:szCs w:val="22"/>
        </w:rPr>
        <w:t>WL</w:t>
      </w:r>
      <w:r w:rsidRPr="009B6DFA">
        <w:rPr>
          <w:rFonts w:cs="Times New Roman"/>
          <w:sz w:val="22"/>
          <w:szCs w:val="22"/>
        </w:rPr>
        <w:t xml:space="preserve"> 1103894, at *2 (M.D. Fla. Mar. 25, 2011) (citing </w:t>
      </w:r>
      <w:r w:rsidRPr="009B6DFA">
        <w:rPr>
          <w:rFonts w:cs="Times New Roman"/>
          <w:i/>
          <w:sz w:val="22"/>
          <w:szCs w:val="22"/>
        </w:rPr>
        <w:t>Tyco</w:t>
      </w:r>
      <w:r w:rsidRPr="009B6DFA">
        <w:rPr>
          <w:rFonts w:cs="Times New Roman"/>
          <w:i/>
          <w:spacing w:val="-2"/>
          <w:sz w:val="22"/>
          <w:szCs w:val="22"/>
        </w:rPr>
        <w:t xml:space="preserve"> </w:t>
      </w:r>
      <w:r w:rsidRPr="009B6DFA">
        <w:rPr>
          <w:rFonts w:cs="Times New Roman"/>
          <w:i/>
          <w:sz w:val="22"/>
          <w:szCs w:val="22"/>
        </w:rPr>
        <w:t>Fire</w:t>
      </w:r>
      <w:r w:rsidRPr="009B6DFA">
        <w:rPr>
          <w:rFonts w:cs="Times New Roman"/>
          <w:sz w:val="22"/>
          <w:szCs w:val="22"/>
        </w:rPr>
        <w:t>).</w:t>
      </w:r>
      <w:r w:rsidR="00661F2B" w:rsidRPr="009B6DFA">
        <w:rPr>
          <w:rFonts w:cs="Times New Roman"/>
          <w:sz w:val="22"/>
          <w:szCs w:val="22"/>
        </w:rPr>
        <w:t xml:space="preserve"> </w:t>
      </w:r>
      <w:proofErr w:type="gramStart"/>
      <w:r w:rsidRPr="009B6DFA">
        <w:rPr>
          <w:rFonts w:cs="Times New Roman"/>
          <w:sz w:val="22"/>
          <w:szCs w:val="22"/>
        </w:rPr>
        <w:t>Pursuant</w:t>
      </w:r>
      <w:r w:rsidRPr="009B6DFA">
        <w:rPr>
          <w:rFonts w:cs="Times New Roman"/>
          <w:spacing w:val="-1"/>
          <w:sz w:val="22"/>
          <w:szCs w:val="22"/>
        </w:rPr>
        <w:t xml:space="preserve"> </w:t>
      </w:r>
      <w:r w:rsidRPr="009B6DFA">
        <w:rPr>
          <w:rFonts w:cs="Times New Roman"/>
          <w:sz w:val="22"/>
          <w:szCs w:val="22"/>
        </w:rPr>
        <w:t>to</w:t>
      </w:r>
      <w:r w:rsidRPr="009B6DFA">
        <w:rPr>
          <w:rFonts w:cs="Times New Roman"/>
          <w:spacing w:val="-1"/>
          <w:sz w:val="22"/>
          <w:szCs w:val="22"/>
        </w:rPr>
        <w:t xml:space="preserve"> </w:t>
      </w:r>
      <w:r w:rsidRPr="009B6DFA">
        <w:rPr>
          <w:rFonts w:cs="Times New Roman"/>
          <w:sz w:val="22"/>
          <w:szCs w:val="22"/>
        </w:rPr>
        <w:t>Fed.</w:t>
      </w:r>
      <w:proofErr w:type="gramEnd"/>
      <w:r w:rsidRPr="009B6DFA">
        <w:rPr>
          <w:rFonts w:cs="Times New Roman"/>
          <w:spacing w:val="-1"/>
          <w:sz w:val="22"/>
          <w:szCs w:val="22"/>
        </w:rPr>
        <w:t xml:space="preserve"> </w:t>
      </w:r>
      <w:r w:rsidRPr="009B6DFA">
        <w:rPr>
          <w:rFonts w:cs="Times New Roman"/>
          <w:sz w:val="22"/>
          <w:szCs w:val="22"/>
        </w:rPr>
        <w:t>R.</w:t>
      </w:r>
      <w:r w:rsidRPr="009B6DFA">
        <w:rPr>
          <w:rFonts w:cs="Times New Roman"/>
          <w:spacing w:val="-1"/>
          <w:sz w:val="22"/>
          <w:szCs w:val="22"/>
        </w:rPr>
        <w:t xml:space="preserve"> </w:t>
      </w:r>
      <w:r w:rsidRPr="009B6DFA">
        <w:rPr>
          <w:rFonts w:cs="Times New Roman"/>
          <w:sz w:val="22"/>
          <w:szCs w:val="22"/>
        </w:rPr>
        <w:t>Civ.</w:t>
      </w:r>
      <w:r w:rsidRPr="009B6DFA">
        <w:rPr>
          <w:rFonts w:cs="Times New Roman"/>
          <w:spacing w:val="-1"/>
          <w:sz w:val="22"/>
          <w:szCs w:val="22"/>
        </w:rPr>
        <w:t xml:space="preserve"> </w:t>
      </w:r>
      <w:r w:rsidRPr="009B6DFA">
        <w:rPr>
          <w:rFonts w:cs="Times New Roman"/>
          <w:sz w:val="22"/>
          <w:szCs w:val="22"/>
        </w:rPr>
        <w:t>P.</w:t>
      </w:r>
      <w:r w:rsidRPr="009B6DFA">
        <w:rPr>
          <w:rFonts w:cs="Times New Roman"/>
          <w:spacing w:val="-1"/>
          <w:sz w:val="22"/>
          <w:szCs w:val="22"/>
        </w:rPr>
        <w:t xml:space="preserve"> </w:t>
      </w:r>
      <w:r w:rsidRPr="009B6DFA">
        <w:rPr>
          <w:rFonts w:cs="Times New Roman"/>
          <w:sz w:val="22"/>
          <w:szCs w:val="22"/>
        </w:rPr>
        <w:t>54(c),</w:t>
      </w:r>
      <w:r>
        <w:rPr>
          <w:rFonts w:cs="Times New Roman"/>
          <w:spacing w:val="-1"/>
        </w:rPr>
        <w:t xml:space="preserve"> </w:t>
      </w:r>
      <w:r>
        <w:rPr>
          <w:rFonts w:cs="Times New Roman"/>
        </w:rPr>
        <w:t>the</w:t>
      </w:r>
      <w:r>
        <w:rPr>
          <w:rFonts w:cs="Times New Roman"/>
          <w:spacing w:val="-1"/>
        </w:rPr>
        <w:t xml:space="preserve"> </w:t>
      </w:r>
      <w:r>
        <w:rPr>
          <w:rFonts w:cs="Times New Roman"/>
        </w:rPr>
        <w:t>relief</w:t>
      </w:r>
      <w:r>
        <w:rPr>
          <w:rFonts w:cs="Times New Roman"/>
          <w:spacing w:val="-1"/>
        </w:rPr>
        <w:t xml:space="preserve"> </w:t>
      </w:r>
      <w:r>
        <w:rPr>
          <w:rFonts w:cs="Times New Roman"/>
        </w:rPr>
        <w:t xml:space="preserve">awarded </w:t>
      </w:r>
      <w:r>
        <w:rPr>
          <w:rFonts w:cs="Times New Roman"/>
          <w:spacing w:val="-1"/>
        </w:rPr>
        <w:t>“must</w:t>
      </w:r>
      <w:r>
        <w:rPr>
          <w:rFonts w:cs="Times New Roman"/>
        </w:rPr>
        <w:t xml:space="preserve"> not differ in kind </w:t>
      </w:r>
      <w:r>
        <w:rPr>
          <w:rFonts w:cs="Times New Roman"/>
          <w:spacing w:val="-1"/>
        </w:rPr>
        <w:t>from,</w:t>
      </w:r>
      <w:r>
        <w:rPr>
          <w:rFonts w:cs="Times New Roman"/>
        </w:rPr>
        <w:t xml:space="preserve"> or exceed in</w:t>
      </w:r>
      <w:r>
        <w:rPr>
          <w:rFonts w:cs="Times New Roman"/>
          <w:spacing w:val="28"/>
        </w:rPr>
        <w:t xml:space="preserve"> </w:t>
      </w:r>
      <w:r>
        <w:rPr>
          <w:rFonts w:cs="Times New Roman"/>
          <w:spacing w:val="-1"/>
        </w:rPr>
        <w:t>amount,</w:t>
      </w:r>
      <w:r>
        <w:rPr>
          <w:rFonts w:cs="Times New Roman"/>
        </w:rPr>
        <w:t xml:space="preserve"> what is </w:t>
      </w:r>
      <w:r>
        <w:rPr>
          <w:rFonts w:cs="Times New Roman"/>
          <w:spacing w:val="-1"/>
        </w:rPr>
        <w:t>demanded</w:t>
      </w:r>
      <w:r>
        <w:rPr>
          <w:rFonts w:cs="Times New Roman"/>
        </w:rPr>
        <w:t xml:space="preserve"> in the [complaint].”</w:t>
      </w:r>
      <w:r w:rsidR="00983663">
        <w:rPr>
          <w:rStyle w:val="FootnoteReference"/>
          <w:rFonts w:cs="Times New Roman"/>
        </w:rPr>
        <w:footnoteReference w:id="1"/>
      </w:r>
      <w:r>
        <w:rPr>
          <w:rFonts w:cs="Times New Roman"/>
          <w:spacing w:val="59"/>
        </w:rPr>
        <w:t xml:space="preserve"> </w:t>
      </w:r>
    </w:p>
    <w:p w:rsidR="00620197" w:rsidRPr="009B6DFA" w:rsidRDefault="00620197">
      <w:pPr>
        <w:rPr>
          <w:rFonts w:ascii="Times New Roman" w:eastAsia="Times New Roman" w:hAnsi="Times New Roman" w:cs="Times New Roman"/>
          <w:sz w:val="16"/>
          <w:szCs w:val="16"/>
        </w:rPr>
      </w:pPr>
    </w:p>
    <w:p w:rsidR="00681131" w:rsidRPr="00681131" w:rsidRDefault="00681131">
      <w:pPr>
        <w:rPr>
          <w:rFonts w:ascii="Times New Roman" w:eastAsia="Times New Roman" w:hAnsi="Times New Roman" w:cs="Times New Roman"/>
          <w:sz w:val="24"/>
          <w:szCs w:val="24"/>
        </w:rPr>
      </w:pPr>
      <w:r w:rsidRPr="00681131">
        <w:rPr>
          <w:rFonts w:ascii="Times New Roman" w:eastAsia="Times New Roman" w:hAnsi="Times New Roman" w:cs="Times New Roman"/>
          <w:sz w:val="24"/>
          <w:szCs w:val="24"/>
        </w:rPr>
        <w:t>The counts in the complaint and the defendants’ primary actions supporting the</w:t>
      </w:r>
      <w:r w:rsidR="00334B3F">
        <w:rPr>
          <w:rFonts w:ascii="Times New Roman" w:eastAsia="Times New Roman" w:hAnsi="Times New Roman" w:cs="Times New Roman"/>
          <w:sz w:val="24"/>
          <w:szCs w:val="24"/>
        </w:rPr>
        <w:t xml:space="preserve"> </w:t>
      </w:r>
      <w:proofErr w:type="gramStart"/>
      <w:r w:rsidR="00334B3F">
        <w:rPr>
          <w:rFonts w:ascii="Times New Roman" w:eastAsia="Times New Roman" w:hAnsi="Times New Roman" w:cs="Times New Roman"/>
          <w:sz w:val="24"/>
          <w:szCs w:val="24"/>
        </w:rPr>
        <w:t>counts</w:t>
      </w:r>
      <w:r w:rsidRPr="00681131">
        <w:rPr>
          <w:rFonts w:ascii="Times New Roman" w:eastAsia="Times New Roman" w:hAnsi="Times New Roman" w:cs="Times New Roman"/>
          <w:sz w:val="24"/>
          <w:szCs w:val="24"/>
        </w:rPr>
        <w:t>,</w:t>
      </w:r>
      <w:proofErr w:type="gramEnd"/>
      <w:r w:rsidRPr="00681131">
        <w:rPr>
          <w:rFonts w:ascii="Times New Roman" w:eastAsia="Times New Roman" w:hAnsi="Times New Roman" w:cs="Times New Roman"/>
          <w:sz w:val="24"/>
          <w:szCs w:val="24"/>
        </w:rPr>
        <w:t xml:space="preserve"> are </w:t>
      </w:r>
      <w:r w:rsidR="009B6DFA">
        <w:rPr>
          <w:rFonts w:ascii="Times New Roman" w:eastAsia="Times New Roman" w:hAnsi="Times New Roman" w:cs="Times New Roman"/>
          <w:sz w:val="24"/>
          <w:szCs w:val="24"/>
        </w:rPr>
        <w:t xml:space="preserve">supported with documents submitted and </w:t>
      </w:r>
      <w:r w:rsidRPr="00681131">
        <w:rPr>
          <w:rFonts w:ascii="Times New Roman" w:eastAsia="Times New Roman" w:hAnsi="Times New Roman" w:cs="Times New Roman"/>
          <w:sz w:val="24"/>
          <w:szCs w:val="24"/>
        </w:rPr>
        <w:t>highlighted in the table below:</w:t>
      </w:r>
    </w:p>
    <w:p w:rsidR="00681131" w:rsidRPr="009B6DFA" w:rsidRDefault="00681131">
      <w:pPr>
        <w:rPr>
          <w:rFonts w:ascii="Times New Roman" w:eastAsia="Times New Roman" w:hAnsi="Times New Roman" w:cs="Times New Roman"/>
          <w:sz w:val="6"/>
          <w:szCs w:val="16"/>
        </w:rPr>
      </w:pPr>
    </w:p>
    <w:tbl>
      <w:tblPr>
        <w:tblStyle w:val="TableGrid"/>
        <w:tblW w:w="0" w:type="auto"/>
        <w:tblLook w:val="04A0" w:firstRow="1" w:lastRow="0" w:firstColumn="1" w:lastColumn="0" w:noHBand="0" w:noVBand="1"/>
      </w:tblPr>
      <w:tblGrid>
        <w:gridCol w:w="4948"/>
        <w:gridCol w:w="4948"/>
      </w:tblGrid>
      <w:tr w:rsidR="003A33D0" w:rsidTr="008C4F89">
        <w:tc>
          <w:tcPr>
            <w:tcW w:w="4948" w:type="dxa"/>
            <w:vAlign w:val="center"/>
          </w:tcPr>
          <w:p w:rsidR="003A33D0" w:rsidRPr="008C4F89" w:rsidRDefault="006013EB" w:rsidP="008C4F89">
            <w:pPr>
              <w:jc w:val="center"/>
              <w:rPr>
                <w:rFonts w:ascii="Times New Roman" w:eastAsia="Times New Roman" w:hAnsi="Times New Roman" w:cs="Times New Roman"/>
                <w:b/>
                <w:sz w:val="20"/>
                <w:szCs w:val="20"/>
              </w:rPr>
            </w:pPr>
            <w:r w:rsidRPr="008C4F89">
              <w:rPr>
                <w:rFonts w:ascii="Times New Roman" w:eastAsia="Times New Roman" w:hAnsi="Times New Roman" w:cs="Times New Roman"/>
                <w:b/>
                <w:sz w:val="20"/>
                <w:szCs w:val="20"/>
              </w:rPr>
              <w:t>COUNTS IN COMPLAINT</w:t>
            </w:r>
          </w:p>
        </w:tc>
        <w:tc>
          <w:tcPr>
            <w:tcW w:w="4948" w:type="dxa"/>
            <w:vAlign w:val="center"/>
          </w:tcPr>
          <w:p w:rsidR="003A33D0" w:rsidRPr="008C4F89" w:rsidRDefault="003A33D0" w:rsidP="008C4F89">
            <w:pPr>
              <w:jc w:val="center"/>
              <w:rPr>
                <w:rFonts w:ascii="Times New Roman" w:eastAsia="Times New Roman" w:hAnsi="Times New Roman" w:cs="Times New Roman"/>
                <w:b/>
                <w:sz w:val="20"/>
                <w:szCs w:val="20"/>
              </w:rPr>
            </w:pPr>
            <w:r w:rsidRPr="008C4F89">
              <w:rPr>
                <w:rFonts w:ascii="Times New Roman" w:eastAsia="Times New Roman" w:hAnsi="Times New Roman" w:cs="Times New Roman"/>
                <w:b/>
                <w:sz w:val="20"/>
                <w:szCs w:val="20"/>
              </w:rPr>
              <w:t>FRAUDULENT &amp; DECEPTIVE ACTIONS</w:t>
            </w:r>
          </w:p>
        </w:tc>
      </w:tr>
      <w:tr w:rsidR="00661F2B" w:rsidTr="00661F2B">
        <w:tc>
          <w:tcPr>
            <w:tcW w:w="4948" w:type="dxa"/>
          </w:tcPr>
          <w:p w:rsidR="00681131" w:rsidRDefault="002B53F8" w:rsidP="002B53F8">
            <w:pPr>
              <w:keepNext/>
              <w:keepLines/>
              <w:ind w:right="39"/>
              <w:rPr>
                <w:rFonts w:ascii="Times New Roman" w:hAnsi="Times New Roman" w:cs="Times New Roman"/>
                <w:b/>
                <w:color w:val="2A2A2D"/>
                <w:sz w:val="18"/>
                <w:szCs w:val="18"/>
              </w:rPr>
            </w:pPr>
            <w:r w:rsidRPr="002B53F8">
              <w:rPr>
                <w:rFonts w:ascii="Times New Roman" w:hAnsi="Times New Roman" w:cs="Times New Roman"/>
                <w:b/>
                <w:color w:val="2A2A2D"/>
                <w:sz w:val="18"/>
                <w:szCs w:val="18"/>
                <w:u w:val="thick" w:color="000000"/>
              </w:rPr>
              <w:t>COUNT</w:t>
            </w:r>
            <w:r w:rsidRPr="002B53F8">
              <w:rPr>
                <w:rFonts w:ascii="Times New Roman" w:hAnsi="Times New Roman" w:cs="Times New Roman"/>
                <w:b/>
                <w:color w:val="2A2A2D"/>
                <w:spacing w:val="20"/>
                <w:sz w:val="18"/>
                <w:szCs w:val="18"/>
                <w:u w:val="thick" w:color="000000"/>
              </w:rPr>
              <w:t xml:space="preserve"> </w:t>
            </w:r>
            <w:r w:rsidRPr="002B53F8">
              <w:rPr>
                <w:rFonts w:ascii="Times New Roman" w:hAnsi="Times New Roman" w:cs="Times New Roman"/>
                <w:b/>
                <w:color w:val="2A2A2D"/>
                <w:sz w:val="18"/>
                <w:szCs w:val="18"/>
                <w:u w:val="thick" w:color="000000"/>
              </w:rPr>
              <w:t>I</w:t>
            </w:r>
            <w:r>
              <w:rPr>
                <w:rFonts w:ascii="Times New Roman" w:hAnsi="Times New Roman" w:cs="Times New Roman"/>
                <w:b/>
                <w:color w:val="2A2A2D"/>
                <w:sz w:val="18"/>
                <w:szCs w:val="18"/>
                <w:u w:val="thick" w:color="000000"/>
              </w:rPr>
              <w:t xml:space="preserve">:  </w:t>
            </w:r>
            <w:r w:rsidRPr="002B53F8">
              <w:rPr>
                <w:rFonts w:ascii="Times New Roman" w:hAnsi="Times New Roman" w:cs="Times New Roman"/>
                <w:b/>
                <w:color w:val="2A2A2D"/>
                <w:sz w:val="18"/>
                <w:szCs w:val="18"/>
              </w:rPr>
              <w:t>VIOLATION</w:t>
            </w:r>
            <w:r w:rsidRPr="002B53F8">
              <w:rPr>
                <w:rFonts w:ascii="Times New Roman" w:hAnsi="Times New Roman" w:cs="Times New Roman"/>
                <w:b/>
                <w:color w:val="2A2A2D"/>
                <w:spacing w:val="42"/>
                <w:sz w:val="18"/>
                <w:szCs w:val="18"/>
              </w:rPr>
              <w:t xml:space="preserve"> </w:t>
            </w:r>
            <w:r w:rsidRPr="002B53F8">
              <w:rPr>
                <w:rFonts w:ascii="Times New Roman" w:hAnsi="Times New Roman" w:cs="Times New Roman"/>
                <w:b/>
                <w:color w:val="2A2A2D"/>
                <w:sz w:val="18"/>
                <w:szCs w:val="18"/>
              </w:rPr>
              <w:t>OF</w:t>
            </w:r>
            <w:r w:rsidRPr="002B53F8">
              <w:rPr>
                <w:rFonts w:ascii="Times New Roman" w:hAnsi="Times New Roman" w:cs="Times New Roman"/>
                <w:b/>
                <w:color w:val="2A2A2D"/>
                <w:spacing w:val="2"/>
                <w:sz w:val="18"/>
                <w:szCs w:val="18"/>
              </w:rPr>
              <w:t xml:space="preserve"> </w:t>
            </w:r>
            <w:r w:rsidRPr="002B53F8">
              <w:rPr>
                <w:rFonts w:ascii="Times New Roman" w:hAnsi="Times New Roman" w:cs="Times New Roman"/>
                <w:b/>
                <w:color w:val="2A2A2D"/>
                <w:sz w:val="18"/>
                <w:szCs w:val="18"/>
              </w:rPr>
              <w:t>FAIR</w:t>
            </w:r>
            <w:r w:rsidRPr="002B53F8">
              <w:rPr>
                <w:rFonts w:ascii="Times New Roman" w:hAnsi="Times New Roman" w:cs="Times New Roman"/>
                <w:b/>
                <w:color w:val="2A2A2D"/>
                <w:spacing w:val="15"/>
                <w:sz w:val="18"/>
                <w:szCs w:val="18"/>
              </w:rPr>
              <w:t xml:space="preserve"> </w:t>
            </w:r>
            <w:r w:rsidRPr="002B53F8">
              <w:rPr>
                <w:rFonts w:ascii="Times New Roman" w:hAnsi="Times New Roman" w:cs="Times New Roman"/>
                <w:b/>
                <w:color w:val="2A2A2D"/>
                <w:sz w:val="18"/>
                <w:szCs w:val="18"/>
              </w:rPr>
              <w:t>DEBT</w:t>
            </w:r>
            <w:r w:rsidRPr="002B53F8">
              <w:rPr>
                <w:rFonts w:ascii="Times New Roman" w:hAnsi="Times New Roman" w:cs="Times New Roman"/>
                <w:b/>
                <w:color w:val="2A2A2D"/>
                <w:spacing w:val="27"/>
                <w:sz w:val="18"/>
                <w:szCs w:val="18"/>
              </w:rPr>
              <w:t xml:space="preserve"> </w:t>
            </w:r>
            <w:r w:rsidRPr="002B53F8">
              <w:rPr>
                <w:rFonts w:ascii="Times New Roman" w:hAnsi="Times New Roman" w:cs="Times New Roman"/>
                <w:b/>
                <w:color w:val="2A2A2D"/>
                <w:sz w:val="18"/>
                <w:szCs w:val="18"/>
              </w:rPr>
              <w:t>COLLECTION</w:t>
            </w:r>
            <w:r w:rsidRPr="002B53F8">
              <w:rPr>
                <w:rFonts w:ascii="Times New Roman" w:hAnsi="Times New Roman" w:cs="Times New Roman"/>
                <w:b/>
                <w:color w:val="2A2A2D"/>
                <w:spacing w:val="31"/>
                <w:sz w:val="18"/>
                <w:szCs w:val="18"/>
              </w:rPr>
              <w:t xml:space="preserve"> </w:t>
            </w:r>
            <w:r w:rsidRPr="002B53F8">
              <w:rPr>
                <w:rFonts w:ascii="Times New Roman" w:hAnsi="Times New Roman" w:cs="Times New Roman"/>
                <w:b/>
                <w:color w:val="2A2A2D"/>
                <w:sz w:val="18"/>
                <w:szCs w:val="18"/>
              </w:rPr>
              <w:t>PRACTICES</w:t>
            </w:r>
            <w:r w:rsidRPr="002B53F8">
              <w:rPr>
                <w:rFonts w:ascii="Times New Roman" w:hAnsi="Times New Roman" w:cs="Times New Roman"/>
                <w:b/>
                <w:color w:val="2A2A2D"/>
                <w:spacing w:val="23"/>
                <w:sz w:val="18"/>
                <w:szCs w:val="18"/>
              </w:rPr>
              <w:t xml:space="preserve"> </w:t>
            </w:r>
            <w:r w:rsidRPr="002B53F8">
              <w:rPr>
                <w:rFonts w:ascii="Times New Roman" w:hAnsi="Times New Roman" w:cs="Times New Roman"/>
                <w:b/>
                <w:color w:val="2A2A2D"/>
                <w:sz w:val="18"/>
                <w:szCs w:val="18"/>
              </w:rPr>
              <w:t>ACT</w:t>
            </w:r>
            <w:r w:rsidRPr="002B53F8">
              <w:rPr>
                <w:rFonts w:ascii="Times New Roman" w:hAnsi="Times New Roman" w:cs="Times New Roman"/>
                <w:b/>
                <w:color w:val="2A2A2D"/>
                <w:spacing w:val="22"/>
                <w:sz w:val="18"/>
                <w:szCs w:val="18"/>
              </w:rPr>
              <w:t xml:space="preserve"> </w:t>
            </w:r>
            <w:r w:rsidRPr="002B53F8">
              <w:rPr>
                <w:rFonts w:ascii="Times New Roman" w:hAnsi="Times New Roman" w:cs="Times New Roman"/>
                <w:b/>
                <w:color w:val="2A2A2D"/>
                <w:sz w:val="18"/>
                <w:szCs w:val="18"/>
              </w:rPr>
              <w:t>(FDCPA)</w:t>
            </w:r>
          </w:p>
          <w:p w:rsidR="00661F2B" w:rsidRPr="00273E4C" w:rsidRDefault="002B53F8" w:rsidP="002B53F8">
            <w:pPr>
              <w:keepNext/>
              <w:keepLines/>
              <w:ind w:right="39"/>
              <w:rPr>
                <w:rFonts w:ascii="Times New Roman" w:eastAsia="Times New Roman" w:hAnsi="Times New Roman" w:cs="Times New Roman"/>
                <w:i/>
                <w:sz w:val="20"/>
                <w:szCs w:val="20"/>
              </w:rPr>
            </w:pPr>
            <w:r w:rsidRPr="00273E4C">
              <w:rPr>
                <w:rFonts w:ascii="Times New Roman" w:hAnsi="Times New Roman" w:cs="Times New Roman"/>
                <w:b/>
                <w:i/>
                <w:color w:val="2A2A2D"/>
                <w:w w:val="101"/>
                <w:sz w:val="20"/>
                <w:szCs w:val="20"/>
              </w:rPr>
              <w:t xml:space="preserve"> </w:t>
            </w:r>
            <w:r w:rsidRPr="00273E4C">
              <w:rPr>
                <w:rFonts w:ascii="Times New Roman" w:hAnsi="Times New Roman" w:cs="Times New Roman"/>
                <w:b/>
                <w:i/>
                <w:color w:val="2A2A2D"/>
                <w:sz w:val="20"/>
                <w:szCs w:val="20"/>
              </w:rPr>
              <w:t>(ALL</w:t>
            </w:r>
            <w:r w:rsidRPr="00273E4C">
              <w:rPr>
                <w:rFonts w:ascii="Times New Roman" w:hAnsi="Times New Roman" w:cs="Times New Roman"/>
                <w:b/>
                <w:i/>
                <w:color w:val="2A2A2D"/>
                <w:spacing w:val="9"/>
                <w:sz w:val="20"/>
                <w:szCs w:val="20"/>
              </w:rPr>
              <w:t xml:space="preserve"> </w:t>
            </w:r>
            <w:r w:rsidRPr="00273E4C">
              <w:rPr>
                <w:rFonts w:ascii="Times New Roman" w:hAnsi="Times New Roman" w:cs="Times New Roman"/>
                <w:b/>
                <w:i/>
                <w:color w:val="2A2A2D"/>
                <w:sz w:val="20"/>
                <w:szCs w:val="20"/>
              </w:rPr>
              <w:t>DEFENDANTS)</w:t>
            </w:r>
          </w:p>
        </w:tc>
        <w:tc>
          <w:tcPr>
            <w:tcW w:w="4948" w:type="dxa"/>
          </w:tcPr>
          <w:p w:rsidR="00661F2B" w:rsidRDefault="00661F2B">
            <w:pPr>
              <w:rPr>
                <w:rFonts w:ascii="Times New Roman" w:eastAsia="Times New Roman" w:hAnsi="Times New Roman" w:cs="Times New Roman"/>
                <w:sz w:val="20"/>
                <w:szCs w:val="20"/>
              </w:rPr>
            </w:pPr>
            <w:r>
              <w:rPr>
                <w:rFonts w:ascii="Times New Roman" w:eastAsia="Times New Roman" w:hAnsi="Times New Roman" w:cs="Times New Roman"/>
                <w:sz w:val="20"/>
                <w:szCs w:val="20"/>
              </w:rPr>
              <w:t>In and Out Fraud</w:t>
            </w:r>
            <w:r w:rsidR="00480449">
              <w:rPr>
                <w:rFonts w:ascii="Times New Roman" w:eastAsia="Times New Roman" w:hAnsi="Times New Roman" w:cs="Times New Roman"/>
                <w:sz w:val="20"/>
                <w:szCs w:val="20"/>
              </w:rPr>
              <w:t xml:space="preserve">  (illegally increased Principal Balance)</w:t>
            </w:r>
          </w:p>
          <w:p w:rsidR="008C4F89" w:rsidRDefault="008C4F89">
            <w:pPr>
              <w:rPr>
                <w:rFonts w:ascii="Times New Roman" w:eastAsia="Times New Roman" w:hAnsi="Times New Roman" w:cs="Times New Roman"/>
                <w:sz w:val="20"/>
                <w:szCs w:val="20"/>
              </w:rPr>
            </w:pPr>
            <w:r>
              <w:rPr>
                <w:rFonts w:ascii="Times New Roman" w:eastAsia="Times New Roman" w:hAnsi="Times New Roman" w:cs="Times New Roman"/>
                <w:sz w:val="20"/>
                <w:szCs w:val="20"/>
              </w:rPr>
              <w:t>Bait &amp; Switch Deception and Fraud</w:t>
            </w:r>
          </w:p>
          <w:p w:rsidR="008C4F89" w:rsidRDefault="008C4F89">
            <w:pPr>
              <w:rPr>
                <w:rFonts w:ascii="Times New Roman" w:eastAsia="Times New Roman" w:hAnsi="Times New Roman" w:cs="Times New Roman"/>
                <w:sz w:val="20"/>
                <w:szCs w:val="20"/>
              </w:rPr>
            </w:pPr>
            <w:r>
              <w:rPr>
                <w:rFonts w:ascii="Times New Roman" w:eastAsia="Times New Roman" w:hAnsi="Times New Roman" w:cs="Times New Roman"/>
                <w:sz w:val="20"/>
                <w:szCs w:val="20"/>
              </w:rPr>
              <w:t>Failure to File Required Documents with State of NJ</w:t>
            </w:r>
          </w:p>
          <w:p w:rsidR="008C4F89" w:rsidRDefault="008C4F8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Fremont </w:t>
            </w:r>
            <w:r w:rsidR="007E34A5">
              <w:rPr>
                <w:rFonts w:ascii="Times New Roman" w:eastAsia="Times New Roman" w:hAnsi="Times New Roman" w:cs="Times New Roman"/>
                <w:sz w:val="20"/>
                <w:szCs w:val="20"/>
              </w:rPr>
              <w:t xml:space="preserve">Violation of </w:t>
            </w:r>
            <w:r>
              <w:rPr>
                <w:rFonts w:ascii="Times New Roman" w:eastAsia="Times New Roman" w:hAnsi="Times New Roman" w:cs="Times New Roman"/>
                <w:sz w:val="20"/>
                <w:szCs w:val="20"/>
              </w:rPr>
              <w:t>Cease &amp; Desist</w:t>
            </w:r>
            <w:r w:rsidR="007E34A5">
              <w:rPr>
                <w:rFonts w:ascii="Times New Roman" w:eastAsia="Times New Roman" w:hAnsi="Times New Roman" w:cs="Times New Roman"/>
                <w:sz w:val="20"/>
                <w:szCs w:val="20"/>
              </w:rPr>
              <w:t xml:space="preserve"> Order from DOJ</w:t>
            </w:r>
          </w:p>
          <w:p w:rsidR="00480449" w:rsidRDefault="00480449">
            <w:pPr>
              <w:rPr>
                <w:rFonts w:ascii="Times New Roman" w:eastAsia="Times New Roman" w:hAnsi="Times New Roman" w:cs="Times New Roman"/>
                <w:sz w:val="20"/>
                <w:szCs w:val="20"/>
              </w:rPr>
            </w:pPr>
            <w:r>
              <w:rPr>
                <w:rFonts w:ascii="Times New Roman" w:eastAsia="Times New Roman" w:hAnsi="Times New Roman" w:cs="Times New Roman"/>
                <w:sz w:val="20"/>
                <w:szCs w:val="20"/>
              </w:rPr>
              <w:t>Fremont Fraudulent Documents</w:t>
            </w:r>
          </w:p>
        </w:tc>
      </w:tr>
      <w:tr w:rsidR="00661F2B" w:rsidTr="00661F2B">
        <w:tc>
          <w:tcPr>
            <w:tcW w:w="4948" w:type="dxa"/>
          </w:tcPr>
          <w:p w:rsidR="00681131" w:rsidRDefault="006601BA" w:rsidP="006601BA">
            <w:pPr>
              <w:keepNext/>
              <w:keepLines/>
              <w:rPr>
                <w:rFonts w:ascii="Times New Roman" w:hAnsi="Times New Roman" w:cs="Times New Roman"/>
                <w:b/>
                <w:color w:val="2A2A2D"/>
                <w:sz w:val="20"/>
                <w:szCs w:val="20"/>
              </w:rPr>
            </w:pPr>
            <w:r w:rsidRPr="006601BA">
              <w:rPr>
                <w:rFonts w:ascii="Times New Roman" w:hAnsi="Times New Roman" w:cs="Times New Roman"/>
                <w:b/>
                <w:color w:val="2A2A2D"/>
                <w:sz w:val="20"/>
                <w:szCs w:val="20"/>
                <w:u w:val="thick" w:color="000000"/>
              </w:rPr>
              <w:t>COUNT</w:t>
            </w:r>
            <w:r w:rsidRPr="006601BA">
              <w:rPr>
                <w:rFonts w:ascii="Times New Roman" w:hAnsi="Times New Roman" w:cs="Times New Roman"/>
                <w:b/>
                <w:color w:val="2A2A2D"/>
                <w:spacing w:val="21"/>
                <w:sz w:val="20"/>
                <w:szCs w:val="20"/>
                <w:u w:val="thick" w:color="000000"/>
              </w:rPr>
              <w:t xml:space="preserve"> </w:t>
            </w:r>
            <w:r w:rsidRPr="006601BA">
              <w:rPr>
                <w:rFonts w:ascii="Times New Roman" w:hAnsi="Times New Roman" w:cs="Times New Roman"/>
                <w:b/>
                <w:color w:val="2A2A2D"/>
                <w:sz w:val="20"/>
                <w:szCs w:val="20"/>
                <w:u w:val="thick" w:color="000000"/>
              </w:rPr>
              <w:t>II</w:t>
            </w:r>
            <w:r>
              <w:rPr>
                <w:rFonts w:ascii="Times New Roman" w:hAnsi="Times New Roman" w:cs="Times New Roman"/>
                <w:b/>
                <w:color w:val="2A2A2D"/>
                <w:sz w:val="20"/>
                <w:szCs w:val="20"/>
                <w:u w:val="thick" w:color="000000"/>
              </w:rPr>
              <w:t xml:space="preserve"> :  </w:t>
            </w:r>
            <w:r w:rsidRPr="006601BA">
              <w:rPr>
                <w:rFonts w:ascii="Times New Roman" w:hAnsi="Times New Roman" w:cs="Times New Roman"/>
                <w:b/>
                <w:color w:val="2A2A2D"/>
                <w:sz w:val="20"/>
                <w:szCs w:val="20"/>
              </w:rPr>
              <w:t>VIOLATION</w:t>
            </w:r>
            <w:r w:rsidRPr="006601BA">
              <w:rPr>
                <w:rFonts w:ascii="Times New Roman" w:hAnsi="Times New Roman" w:cs="Times New Roman"/>
                <w:b/>
                <w:color w:val="2A2A2D"/>
                <w:spacing w:val="53"/>
                <w:sz w:val="20"/>
                <w:szCs w:val="20"/>
              </w:rPr>
              <w:t xml:space="preserve"> </w:t>
            </w:r>
            <w:r w:rsidRPr="006601BA">
              <w:rPr>
                <w:rFonts w:ascii="Times New Roman" w:hAnsi="Times New Roman" w:cs="Times New Roman"/>
                <w:b/>
                <w:color w:val="2A2A2D"/>
                <w:sz w:val="20"/>
                <w:szCs w:val="20"/>
              </w:rPr>
              <w:t>OF</w:t>
            </w:r>
            <w:r w:rsidRPr="006601BA">
              <w:rPr>
                <w:rFonts w:ascii="Times New Roman" w:hAnsi="Times New Roman" w:cs="Times New Roman"/>
                <w:b/>
                <w:color w:val="2A2A2D"/>
                <w:spacing w:val="1"/>
                <w:sz w:val="20"/>
                <w:szCs w:val="20"/>
              </w:rPr>
              <w:t xml:space="preserve"> </w:t>
            </w:r>
            <w:r w:rsidRPr="006601BA">
              <w:rPr>
                <w:rFonts w:ascii="Times New Roman" w:hAnsi="Times New Roman" w:cs="Times New Roman"/>
                <w:b/>
                <w:color w:val="2A2A2D"/>
                <w:sz w:val="20"/>
                <w:szCs w:val="20"/>
              </w:rPr>
              <w:t>NEW</w:t>
            </w:r>
            <w:r w:rsidRPr="006601BA">
              <w:rPr>
                <w:rFonts w:ascii="Times New Roman" w:hAnsi="Times New Roman" w:cs="Times New Roman"/>
                <w:b/>
                <w:color w:val="2A2A2D"/>
                <w:spacing w:val="23"/>
                <w:sz w:val="20"/>
                <w:szCs w:val="20"/>
              </w:rPr>
              <w:t xml:space="preserve"> </w:t>
            </w:r>
            <w:r w:rsidRPr="006601BA">
              <w:rPr>
                <w:rFonts w:ascii="Times New Roman" w:hAnsi="Times New Roman" w:cs="Times New Roman"/>
                <w:b/>
                <w:color w:val="2A2A2D"/>
                <w:sz w:val="20"/>
                <w:szCs w:val="20"/>
              </w:rPr>
              <w:t>JERSEY</w:t>
            </w:r>
            <w:r w:rsidRPr="006601BA">
              <w:rPr>
                <w:rFonts w:ascii="Times New Roman" w:hAnsi="Times New Roman" w:cs="Times New Roman"/>
                <w:b/>
                <w:color w:val="2A2A2D"/>
                <w:spacing w:val="40"/>
                <w:sz w:val="20"/>
                <w:szCs w:val="20"/>
              </w:rPr>
              <w:t xml:space="preserve"> </w:t>
            </w:r>
            <w:r w:rsidRPr="006601BA">
              <w:rPr>
                <w:rFonts w:ascii="Times New Roman" w:hAnsi="Times New Roman" w:cs="Times New Roman"/>
                <w:b/>
                <w:color w:val="2A2A2D"/>
                <w:sz w:val="20"/>
                <w:szCs w:val="20"/>
              </w:rPr>
              <w:t>CONSUMER</w:t>
            </w:r>
            <w:r w:rsidRPr="006601BA">
              <w:rPr>
                <w:rFonts w:ascii="Times New Roman" w:hAnsi="Times New Roman" w:cs="Times New Roman"/>
                <w:b/>
                <w:color w:val="2A2A2D"/>
                <w:spacing w:val="32"/>
                <w:sz w:val="20"/>
                <w:szCs w:val="20"/>
              </w:rPr>
              <w:t xml:space="preserve"> </w:t>
            </w:r>
            <w:r w:rsidRPr="006601BA">
              <w:rPr>
                <w:rFonts w:ascii="Times New Roman" w:hAnsi="Times New Roman" w:cs="Times New Roman"/>
                <w:b/>
                <w:color w:val="2A2A2D"/>
                <w:sz w:val="20"/>
                <w:szCs w:val="20"/>
              </w:rPr>
              <w:t>FRAUD</w:t>
            </w:r>
            <w:r w:rsidRPr="006601BA">
              <w:rPr>
                <w:rFonts w:ascii="Times New Roman" w:hAnsi="Times New Roman" w:cs="Times New Roman"/>
                <w:b/>
                <w:color w:val="2A2A2D"/>
                <w:spacing w:val="26"/>
                <w:sz w:val="20"/>
                <w:szCs w:val="20"/>
              </w:rPr>
              <w:t xml:space="preserve"> </w:t>
            </w:r>
            <w:r w:rsidRPr="006601BA">
              <w:rPr>
                <w:rFonts w:ascii="Times New Roman" w:hAnsi="Times New Roman" w:cs="Times New Roman"/>
                <w:b/>
                <w:color w:val="2A2A2D"/>
                <w:sz w:val="20"/>
                <w:szCs w:val="20"/>
              </w:rPr>
              <w:t>ACT</w:t>
            </w:r>
            <w:r w:rsidRPr="006601BA">
              <w:rPr>
                <w:rFonts w:ascii="Times New Roman" w:hAnsi="Times New Roman" w:cs="Times New Roman"/>
                <w:b/>
                <w:color w:val="2A2A2D"/>
                <w:spacing w:val="28"/>
                <w:sz w:val="20"/>
                <w:szCs w:val="20"/>
              </w:rPr>
              <w:t xml:space="preserve"> </w:t>
            </w:r>
            <w:r w:rsidRPr="006601BA">
              <w:rPr>
                <w:rFonts w:ascii="Times New Roman" w:hAnsi="Times New Roman" w:cs="Times New Roman"/>
                <w:b/>
                <w:color w:val="2A2A2D"/>
                <w:sz w:val="20"/>
                <w:szCs w:val="20"/>
              </w:rPr>
              <w:t>(CFA)</w:t>
            </w:r>
            <w:r>
              <w:rPr>
                <w:rFonts w:ascii="Times New Roman" w:hAnsi="Times New Roman" w:cs="Times New Roman"/>
                <w:b/>
                <w:color w:val="2A2A2D"/>
                <w:sz w:val="20"/>
                <w:szCs w:val="20"/>
              </w:rPr>
              <w:t xml:space="preserve"> </w:t>
            </w:r>
          </w:p>
          <w:p w:rsidR="00661F2B" w:rsidRPr="00273E4C" w:rsidRDefault="006601BA" w:rsidP="006601BA">
            <w:pPr>
              <w:keepNext/>
              <w:keepLines/>
              <w:rPr>
                <w:rFonts w:ascii="Times New Roman" w:eastAsia="Times New Roman" w:hAnsi="Times New Roman" w:cs="Times New Roman"/>
                <w:i/>
                <w:sz w:val="20"/>
                <w:szCs w:val="20"/>
              </w:rPr>
            </w:pPr>
            <w:r w:rsidRPr="00273E4C">
              <w:rPr>
                <w:rFonts w:ascii="Times New Roman" w:hAnsi="Times New Roman" w:cs="Times New Roman"/>
                <w:b/>
                <w:i/>
                <w:color w:val="2A2A2D"/>
                <w:sz w:val="20"/>
                <w:szCs w:val="20"/>
              </w:rPr>
              <w:t xml:space="preserve"> (All</w:t>
            </w:r>
            <w:r w:rsidRPr="00273E4C">
              <w:rPr>
                <w:rFonts w:ascii="Times New Roman" w:hAnsi="Times New Roman" w:cs="Times New Roman"/>
                <w:b/>
                <w:i/>
                <w:color w:val="2A2A2D"/>
                <w:spacing w:val="25"/>
                <w:sz w:val="20"/>
                <w:szCs w:val="20"/>
              </w:rPr>
              <w:t xml:space="preserve"> D</w:t>
            </w:r>
            <w:r w:rsidRPr="00273E4C">
              <w:rPr>
                <w:rFonts w:ascii="Times New Roman" w:hAnsi="Times New Roman" w:cs="Times New Roman"/>
                <w:b/>
                <w:i/>
                <w:color w:val="2A2A2D"/>
                <w:sz w:val="20"/>
                <w:szCs w:val="20"/>
              </w:rPr>
              <w:t>efendants)</w:t>
            </w:r>
          </w:p>
        </w:tc>
        <w:tc>
          <w:tcPr>
            <w:tcW w:w="4948" w:type="dxa"/>
          </w:tcPr>
          <w:p w:rsidR="00480449" w:rsidRDefault="00480449" w:rsidP="00480449">
            <w:pPr>
              <w:rPr>
                <w:rFonts w:ascii="Times New Roman" w:eastAsia="Times New Roman" w:hAnsi="Times New Roman" w:cs="Times New Roman"/>
                <w:sz w:val="20"/>
                <w:szCs w:val="20"/>
              </w:rPr>
            </w:pPr>
            <w:r>
              <w:rPr>
                <w:rFonts w:ascii="Times New Roman" w:eastAsia="Times New Roman" w:hAnsi="Times New Roman" w:cs="Times New Roman"/>
                <w:sz w:val="20"/>
                <w:szCs w:val="20"/>
              </w:rPr>
              <w:t>In and Out Fraud  (illegally increased Principal Balance)</w:t>
            </w:r>
          </w:p>
          <w:p w:rsidR="008C4F89" w:rsidRDefault="008C4F89" w:rsidP="008C4F89">
            <w:pPr>
              <w:rPr>
                <w:rFonts w:ascii="Times New Roman" w:eastAsia="Times New Roman" w:hAnsi="Times New Roman" w:cs="Times New Roman"/>
                <w:sz w:val="20"/>
                <w:szCs w:val="20"/>
              </w:rPr>
            </w:pPr>
            <w:r>
              <w:rPr>
                <w:rFonts w:ascii="Times New Roman" w:eastAsia="Times New Roman" w:hAnsi="Times New Roman" w:cs="Times New Roman"/>
                <w:sz w:val="20"/>
                <w:szCs w:val="20"/>
              </w:rPr>
              <w:t>Bait &amp; Switch Deception and Fraud</w:t>
            </w:r>
          </w:p>
          <w:p w:rsidR="008C4F89" w:rsidRDefault="008C4F89" w:rsidP="008C4F89">
            <w:pPr>
              <w:rPr>
                <w:rFonts w:ascii="Times New Roman" w:eastAsia="Times New Roman" w:hAnsi="Times New Roman" w:cs="Times New Roman"/>
                <w:sz w:val="20"/>
                <w:szCs w:val="20"/>
              </w:rPr>
            </w:pPr>
            <w:r>
              <w:rPr>
                <w:rFonts w:ascii="Times New Roman" w:eastAsia="Times New Roman" w:hAnsi="Times New Roman" w:cs="Times New Roman"/>
                <w:sz w:val="20"/>
                <w:szCs w:val="20"/>
              </w:rPr>
              <w:t>Failure to File Required Documents with State of NJ</w:t>
            </w:r>
          </w:p>
          <w:p w:rsidR="00480449" w:rsidRDefault="00480449" w:rsidP="00480449">
            <w:pPr>
              <w:rPr>
                <w:rFonts w:ascii="Times New Roman" w:eastAsia="Times New Roman" w:hAnsi="Times New Roman" w:cs="Times New Roman"/>
                <w:sz w:val="20"/>
                <w:szCs w:val="20"/>
              </w:rPr>
            </w:pPr>
            <w:r>
              <w:rPr>
                <w:rFonts w:ascii="Times New Roman" w:eastAsia="Times New Roman" w:hAnsi="Times New Roman" w:cs="Times New Roman"/>
                <w:sz w:val="20"/>
                <w:szCs w:val="20"/>
              </w:rPr>
              <w:t>Fremont Violation of Cease &amp; Desist Order from DOJ</w:t>
            </w:r>
          </w:p>
          <w:p w:rsidR="00661F2B" w:rsidRDefault="00480449" w:rsidP="00480449">
            <w:pPr>
              <w:rPr>
                <w:rFonts w:ascii="Times New Roman" w:eastAsia="Times New Roman" w:hAnsi="Times New Roman" w:cs="Times New Roman"/>
                <w:sz w:val="20"/>
                <w:szCs w:val="20"/>
              </w:rPr>
            </w:pPr>
            <w:r>
              <w:rPr>
                <w:rFonts w:ascii="Times New Roman" w:eastAsia="Times New Roman" w:hAnsi="Times New Roman" w:cs="Times New Roman"/>
                <w:sz w:val="20"/>
                <w:szCs w:val="20"/>
              </w:rPr>
              <w:t>Fremont Fraudulent Documents</w:t>
            </w:r>
          </w:p>
        </w:tc>
      </w:tr>
      <w:tr w:rsidR="003A33D0" w:rsidTr="00661F2B">
        <w:tc>
          <w:tcPr>
            <w:tcW w:w="4948" w:type="dxa"/>
          </w:tcPr>
          <w:p w:rsidR="00681131" w:rsidRDefault="00196FCF" w:rsidP="00196FCF">
            <w:pPr>
              <w:keepNext/>
              <w:keepLines/>
              <w:rPr>
                <w:rFonts w:ascii="Times New Roman" w:hAnsi="Times New Roman" w:cs="Times New Roman"/>
                <w:b/>
                <w:color w:val="2A2A2D"/>
                <w:sz w:val="20"/>
                <w:szCs w:val="20"/>
              </w:rPr>
            </w:pPr>
            <w:r w:rsidRPr="00196FCF">
              <w:rPr>
                <w:rFonts w:ascii="Times New Roman" w:hAnsi="Times New Roman" w:cs="Times New Roman"/>
                <w:b/>
                <w:color w:val="2A2A2D"/>
                <w:sz w:val="20"/>
                <w:szCs w:val="20"/>
                <w:u w:val="thick" w:color="000000"/>
              </w:rPr>
              <w:t>COUNT</w:t>
            </w:r>
            <w:r w:rsidRPr="00196FCF">
              <w:rPr>
                <w:rFonts w:ascii="Times New Roman" w:hAnsi="Times New Roman" w:cs="Times New Roman"/>
                <w:b/>
                <w:color w:val="2A2A2D"/>
                <w:spacing w:val="29"/>
                <w:sz w:val="20"/>
                <w:szCs w:val="20"/>
                <w:u w:val="thick" w:color="000000"/>
              </w:rPr>
              <w:t xml:space="preserve"> </w:t>
            </w:r>
            <w:r w:rsidRPr="00196FCF">
              <w:rPr>
                <w:rFonts w:ascii="Times New Roman" w:hAnsi="Times New Roman" w:cs="Times New Roman"/>
                <w:b/>
                <w:color w:val="2A2A2D"/>
                <w:sz w:val="20"/>
                <w:szCs w:val="20"/>
                <w:u w:val="thick" w:color="000000"/>
              </w:rPr>
              <w:t>III</w:t>
            </w:r>
            <w:r>
              <w:rPr>
                <w:rFonts w:ascii="Times New Roman" w:hAnsi="Times New Roman" w:cs="Times New Roman"/>
                <w:b/>
                <w:color w:val="2A2A2D"/>
                <w:sz w:val="20"/>
                <w:szCs w:val="20"/>
                <w:u w:val="thick" w:color="000000"/>
              </w:rPr>
              <w:t xml:space="preserve"> :  </w:t>
            </w:r>
            <w:r w:rsidRPr="00196FCF">
              <w:rPr>
                <w:rFonts w:ascii="Times New Roman" w:hAnsi="Times New Roman" w:cs="Times New Roman"/>
                <w:b/>
                <w:color w:val="2A2A2D"/>
                <w:w w:val="103"/>
                <w:sz w:val="20"/>
                <w:szCs w:val="20"/>
              </w:rPr>
              <w:t xml:space="preserve"> </w:t>
            </w:r>
            <w:r w:rsidRPr="00196FCF">
              <w:rPr>
                <w:rFonts w:ascii="Times New Roman" w:hAnsi="Times New Roman" w:cs="Times New Roman"/>
                <w:b/>
                <w:color w:val="2A2A2D"/>
                <w:sz w:val="20"/>
                <w:szCs w:val="20"/>
              </w:rPr>
              <w:t>BREACH</w:t>
            </w:r>
            <w:r w:rsidRPr="00196FCF">
              <w:rPr>
                <w:rFonts w:ascii="Times New Roman" w:hAnsi="Times New Roman" w:cs="Times New Roman"/>
                <w:b/>
                <w:color w:val="2A2A2D"/>
                <w:spacing w:val="50"/>
                <w:sz w:val="20"/>
                <w:szCs w:val="20"/>
              </w:rPr>
              <w:t xml:space="preserve"> </w:t>
            </w:r>
            <w:r w:rsidRPr="00196FCF">
              <w:rPr>
                <w:rFonts w:ascii="Times New Roman" w:hAnsi="Times New Roman" w:cs="Times New Roman"/>
                <w:b/>
                <w:color w:val="2A2A2D"/>
                <w:sz w:val="20"/>
                <w:szCs w:val="20"/>
              </w:rPr>
              <w:t>OF</w:t>
            </w:r>
            <w:r w:rsidRPr="00196FCF">
              <w:rPr>
                <w:rFonts w:ascii="Times New Roman" w:hAnsi="Times New Roman" w:cs="Times New Roman"/>
                <w:b/>
                <w:color w:val="2A2A2D"/>
                <w:spacing w:val="30"/>
                <w:sz w:val="20"/>
                <w:szCs w:val="20"/>
              </w:rPr>
              <w:t xml:space="preserve"> </w:t>
            </w:r>
            <w:r w:rsidRPr="00196FCF">
              <w:rPr>
                <w:rFonts w:ascii="Times New Roman" w:hAnsi="Times New Roman" w:cs="Times New Roman"/>
                <w:b/>
                <w:color w:val="2A2A2D"/>
                <w:sz w:val="20"/>
                <w:szCs w:val="20"/>
              </w:rPr>
              <w:t>CONTRACT</w:t>
            </w:r>
          </w:p>
          <w:p w:rsidR="003A33D0" w:rsidRDefault="00196FCF" w:rsidP="00196FCF">
            <w:pPr>
              <w:keepNext/>
              <w:keepLines/>
              <w:rPr>
                <w:rFonts w:ascii="Times New Roman" w:eastAsia="Times New Roman" w:hAnsi="Times New Roman" w:cs="Times New Roman"/>
                <w:sz w:val="20"/>
                <w:szCs w:val="20"/>
              </w:rPr>
            </w:pPr>
            <w:r>
              <w:rPr>
                <w:rFonts w:ascii="Times New Roman" w:hAnsi="Times New Roman" w:cs="Times New Roman"/>
                <w:b/>
                <w:color w:val="2A2A2D"/>
                <w:sz w:val="20"/>
                <w:szCs w:val="20"/>
              </w:rPr>
              <w:t xml:space="preserve">  </w:t>
            </w:r>
            <w:r w:rsidRPr="00196FCF">
              <w:rPr>
                <w:rFonts w:ascii="Times New Roman" w:hAnsi="Times New Roman" w:cs="Times New Roman"/>
                <w:b/>
                <w:i/>
                <w:color w:val="2A2A2D"/>
                <w:sz w:val="20"/>
                <w:szCs w:val="20"/>
              </w:rPr>
              <w:t>(All</w:t>
            </w:r>
            <w:r w:rsidRPr="00196FCF">
              <w:rPr>
                <w:rFonts w:ascii="Times New Roman" w:hAnsi="Times New Roman" w:cs="Times New Roman"/>
                <w:b/>
                <w:i/>
                <w:color w:val="2A2A2D"/>
                <w:spacing w:val="10"/>
                <w:sz w:val="20"/>
                <w:szCs w:val="20"/>
              </w:rPr>
              <w:t xml:space="preserve"> </w:t>
            </w:r>
            <w:r w:rsidRPr="00196FCF">
              <w:rPr>
                <w:rFonts w:ascii="Times New Roman" w:hAnsi="Times New Roman" w:cs="Times New Roman"/>
                <w:b/>
                <w:i/>
                <w:color w:val="2A2A2D"/>
                <w:sz w:val="20"/>
                <w:szCs w:val="20"/>
              </w:rPr>
              <w:t>Defendants)</w:t>
            </w:r>
          </w:p>
        </w:tc>
        <w:tc>
          <w:tcPr>
            <w:tcW w:w="4948" w:type="dxa"/>
          </w:tcPr>
          <w:p w:rsidR="00480449" w:rsidRDefault="00480449" w:rsidP="00480449">
            <w:pPr>
              <w:rPr>
                <w:rFonts w:ascii="Times New Roman" w:eastAsia="Times New Roman" w:hAnsi="Times New Roman" w:cs="Times New Roman"/>
                <w:sz w:val="20"/>
                <w:szCs w:val="20"/>
              </w:rPr>
            </w:pPr>
            <w:r>
              <w:rPr>
                <w:rFonts w:ascii="Times New Roman" w:eastAsia="Times New Roman" w:hAnsi="Times New Roman" w:cs="Times New Roman"/>
                <w:sz w:val="20"/>
                <w:szCs w:val="20"/>
              </w:rPr>
              <w:t>In and Out Fraud  (illegally increased Principal Balance)</w:t>
            </w:r>
          </w:p>
          <w:p w:rsidR="008C4F89" w:rsidRDefault="008C4F89" w:rsidP="008C4F89">
            <w:pPr>
              <w:rPr>
                <w:rFonts w:ascii="Times New Roman" w:eastAsia="Times New Roman" w:hAnsi="Times New Roman" w:cs="Times New Roman"/>
                <w:sz w:val="20"/>
                <w:szCs w:val="20"/>
              </w:rPr>
            </w:pPr>
            <w:r>
              <w:rPr>
                <w:rFonts w:ascii="Times New Roman" w:eastAsia="Times New Roman" w:hAnsi="Times New Roman" w:cs="Times New Roman"/>
                <w:sz w:val="20"/>
                <w:szCs w:val="20"/>
              </w:rPr>
              <w:t>Bait &amp; Switch Deception and Fraud</w:t>
            </w:r>
          </w:p>
          <w:p w:rsidR="00480449" w:rsidRDefault="00480449" w:rsidP="00480449">
            <w:pPr>
              <w:rPr>
                <w:rFonts w:ascii="Times New Roman" w:eastAsia="Times New Roman" w:hAnsi="Times New Roman" w:cs="Times New Roman"/>
                <w:sz w:val="20"/>
                <w:szCs w:val="20"/>
              </w:rPr>
            </w:pPr>
            <w:r>
              <w:rPr>
                <w:rFonts w:ascii="Times New Roman" w:eastAsia="Times New Roman" w:hAnsi="Times New Roman" w:cs="Times New Roman"/>
                <w:sz w:val="20"/>
                <w:szCs w:val="20"/>
              </w:rPr>
              <w:t>Fremont Violation of Cease &amp; Desist Order from DOJ</w:t>
            </w:r>
          </w:p>
          <w:p w:rsidR="003A33D0" w:rsidRDefault="00480449" w:rsidP="00480449">
            <w:pPr>
              <w:rPr>
                <w:rFonts w:ascii="Times New Roman" w:eastAsia="Times New Roman" w:hAnsi="Times New Roman" w:cs="Times New Roman"/>
                <w:sz w:val="20"/>
                <w:szCs w:val="20"/>
              </w:rPr>
            </w:pPr>
            <w:r>
              <w:rPr>
                <w:rFonts w:ascii="Times New Roman" w:eastAsia="Times New Roman" w:hAnsi="Times New Roman" w:cs="Times New Roman"/>
                <w:sz w:val="20"/>
                <w:szCs w:val="20"/>
              </w:rPr>
              <w:t>Fremont Fraudulent Documents</w:t>
            </w:r>
          </w:p>
        </w:tc>
      </w:tr>
      <w:tr w:rsidR="00661F2B" w:rsidTr="00661F2B">
        <w:tc>
          <w:tcPr>
            <w:tcW w:w="4948" w:type="dxa"/>
          </w:tcPr>
          <w:p w:rsidR="00681131" w:rsidRDefault="00D80CA9" w:rsidP="00D80CA9">
            <w:pPr>
              <w:keepNext/>
              <w:keepLines/>
              <w:rPr>
                <w:rFonts w:ascii="Times New Roman" w:hAnsi="Times New Roman" w:cs="Times New Roman"/>
                <w:b/>
                <w:color w:val="2A282D"/>
                <w:sz w:val="20"/>
                <w:szCs w:val="20"/>
                <w:u w:val="thick" w:color="000000"/>
              </w:rPr>
            </w:pPr>
            <w:r w:rsidRPr="00D80CA9">
              <w:rPr>
                <w:rFonts w:ascii="Times New Roman" w:hAnsi="Times New Roman" w:cs="Times New Roman"/>
                <w:b/>
                <w:color w:val="2A282D"/>
                <w:sz w:val="20"/>
                <w:szCs w:val="20"/>
                <w:u w:val="thick" w:color="000000"/>
              </w:rPr>
              <w:t>COUNT</w:t>
            </w:r>
            <w:r w:rsidRPr="00D80CA9">
              <w:rPr>
                <w:rFonts w:ascii="Times New Roman" w:hAnsi="Times New Roman" w:cs="Times New Roman"/>
                <w:b/>
                <w:color w:val="2A282D"/>
                <w:spacing w:val="28"/>
                <w:sz w:val="20"/>
                <w:szCs w:val="20"/>
                <w:u w:val="thick" w:color="000000"/>
              </w:rPr>
              <w:t xml:space="preserve"> </w:t>
            </w:r>
            <w:r w:rsidRPr="00D80CA9">
              <w:rPr>
                <w:rFonts w:ascii="Times New Roman" w:hAnsi="Times New Roman" w:cs="Times New Roman"/>
                <w:b/>
                <w:color w:val="2A282D"/>
                <w:sz w:val="20"/>
                <w:szCs w:val="20"/>
                <w:u w:val="thick" w:color="000000"/>
              </w:rPr>
              <w:t>IV</w:t>
            </w:r>
            <w:r>
              <w:rPr>
                <w:rFonts w:ascii="Times New Roman" w:hAnsi="Times New Roman" w:cs="Times New Roman"/>
                <w:b/>
                <w:color w:val="2A282D"/>
                <w:sz w:val="20"/>
                <w:szCs w:val="20"/>
                <w:u w:val="thick" w:color="000000"/>
              </w:rPr>
              <w:t xml:space="preserve"> : </w:t>
            </w:r>
            <w:r w:rsidRPr="00D80CA9">
              <w:rPr>
                <w:rFonts w:ascii="Times New Roman" w:hAnsi="Times New Roman" w:cs="Times New Roman"/>
                <w:b/>
                <w:color w:val="2A282D"/>
                <w:sz w:val="20"/>
                <w:szCs w:val="20"/>
                <w:u w:val="thick" w:color="000000"/>
              </w:rPr>
              <w:t>INTENTIONAL</w:t>
            </w:r>
            <w:r w:rsidRPr="00D80CA9">
              <w:rPr>
                <w:rFonts w:ascii="Times New Roman" w:hAnsi="Times New Roman" w:cs="Times New Roman"/>
                <w:b/>
                <w:color w:val="2A282D"/>
                <w:spacing w:val="41"/>
                <w:sz w:val="20"/>
                <w:szCs w:val="20"/>
                <w:u w:val="thick" w:color="000000"/>
              </w:rPr>
              <w:t xml:space="preserve"> </w:t>
            </w:r>
            <w:r w:rsidRPr="00D80CA9">
              <w:rPr>
                <w:rFonts w:ascii="Times New Roman" w:hAnsi="Times New Roman" w:cs="Times New Roman"/>
                <w:b/>
                <w:color w:val="2A282D"/>
                <w:sz w:val="20"/>
                <w:szCs w:val="20"/>
                <w:u w:val="thick" w:color="000000"/>
              </w:rPr>
              <w:t xml:space="preserve">INFLICTION </w:t>
            </w:r>
            <w:r w:rsidRPr="00D80CA9">
              <w:rPr>
                <w:rFonts w:ascii="Times New Roman" w:hAnsi="Times New Roman" w:cs="Times New Roman"/>
                <w:b/>
                <w:color w:val="2A282D"/>
                <w:spacing w:val="47"/>
                <w:sz w:val="20"/>
                <w:szCs w:val="20"/>
                <w:u w:val="thick" w:color="000000"/>
              </w:rPr>
              <w:t>OF</w:t>
            </w:r>
            <w:r w:rsidRPr="00D80CA9">
              <w:rPr>
                <w:rFonts w:ascii="Times New Roman" w:hAnsi="Times New Roman" w:cs="Times New Roman"/>
                <w:b/>
                <w:color w:val="2A282D"/>
                <w:spacing w:val="14"/>
                <w:sz w:val="20"/>
                <w:szCs w:val="20"/>
                <w:u w:val="thick" w:color="000000"/>
              </w:rPr>
              <w:t xml:space="preserve"> </w:t>
            </w:r>
            <w:r w:rsidRPr="00D80CA9">
              <w:rPr>
                <w:rFonts w:ascii="Times New Roman" w:hAnsi="Times New Roman" w:cs="Times New Roman"/>
                <w:b/>
                <w:color w:val="2A282D"/>
                <w:sz w:val="20"/>
                <w:szCs w:val="20"/>
                <w:u w:val="thick" w:color="000000"/>
              </w:rPr>
              <w:t xml:space="preserve">EMOTIONAL </w:t>
            </w:r>
            <w:r w:rsidRPr="00D80CA9">
              <w:rPr>
                <w:rFonts w:ascii="Times New Roman" w:hAnsi="Times New Roman" w:cs="Times New Roman"/>
                <w:b/>
                <w:color w:val="2A282D"/>
                <w:spacing w:val="38"/>
                <w:sz w:val="20"/>
                <w:szCs w:val="20"/>
                <w:u w:val="thick" w:color="000000"/>
              </w:rPr>
              <w:t xml:space="preserve"> </w:t>
            </w:r>
            <w:r w:rsidRPr="00D80CA9">
              <w:rPr>
                <w:rFonts w:ascii="Times New Roman" w:hAnsi="Times New Roman" w:cs="Times New Roman"/>
                <w:b/>
                <w:color w:val="2A282D"/>
                <w:sz w:val="20"/>
                <w:szCs w:val="20"/>
                <w:u w:val="thick" w:color="000000"/>
              </w:rPr>
              <w:t>DISTRESS</w:t>
            </w:r>
            <w:r>
              <w:rPr>
                <w:rFonts w:ascii="Times New Roman" w:hAnsi="Times New Roman" w:cs="Times New Roman"/>
                <w:b/>
                <w:color w:val="2A282D"/>
                <w:sz w:val="20"/>
                <w:szCs w:val="20"/>
                <w:u w:val="thick" w:color="000000"/>
              </w:rPr>
              <w:t xml:space="preserve">   </w:t>
            </w:r>
          </w:p>
          <w:p w:rsidR="00661F2B" w:rsidRPr="00273E4C" w:rsidRDefault="00D80CA9" w:rsidP="00D80CA9">
            <w:pPr>
              <w:keepNext/>
              <w:keepLines/>
              <w:rPr>
                <w:rFonts w:ascii="Times New Roman" w:eastAsia="Times New Roman" w:hAnsi="Times New Roman" w:cs="Times New Roman"/>
                <w:b/>
                <w:sz w:val="20"/>
                <w:szCs w:val="20"/>
              </w:rPr>
            </w:pPr>
            <w:r w:rsidRPr="00273E4C">
              <w:rPr>
                <w:rFonts w:ascii="Times New Roman" w:hAnsi="Times New Roman" w:cs="Times New Roman"/>
                <w:b/>
                <w:i/>
                <w:color w:val="2A282D"/>
                <w:sz w:val="20"/>
                <w:szCs w:val="20"/>
              </w:rPr>
              <w:t>(All</w:t>
            </w:r>
            <w:r w:rsidRPr="00273E4C">
              <w:rPr>
                <w:rFonts w:ascii="Times New Roman" w:hAnsi="Times New Roman" w:cs="Times New Roman"/>
                <w:b/>
                <w:i/>
                <w:color w:val="2A282D"/>
                <w:spacing w:val="-10"/>
                <w:sz w:val="20"/>
                <w:szCs w:val="20"/>
              </w:rPr>
              <w:t xml:space="preserve"> </w:t>
            </w:r>
            <w:r w:rsidRPr="00273E4C">
              <w:rPr>
                <w:rFonts w:ascii="Times New Roman" w:hAnsi="Times New Roman" w:cs="Times New Roman"/>
                <w:b/>
                <w:i/>
                <w:color w:val="2A282D"/>
                <w:sz w:val="20"/>
                <w:szCs w:val="20"/>
              </w:rPr>
              <w:t>Defendants</w:t>
            </w:r>
            <w:r w:rsidRPr="00273E4C">
              <w:rPr>
                <w:rFonts w:ascii="Times New Roman" w:hAnsi="Times New Roman" w:cs="Times New Roman"/>
                <w:b/>
                <w:i/>
                <w:color w:val="2A282D"/>
                <w:spacing w:val="-36"/>
                <w:sz w:val="20"/>
                <w:szCs w:val="20"/>
              </w:rPr>
              <w:t>)</w:t>
            </w:r>
          </w:p>
        </w:tc>
        <w:tc>
          <w:tcPr>
            <w:tcW w:w="4948" w:type="dxa"/>
          </w:tcPr>
          <w:p w:rsidR="007B1236" w:rsidRDefault="007B1236" w:rsidP="00480449">
            <w:pPr>
              <w:rPr>
                <w:rFonts w:ascii="Times New Roman" w:eastAsia="Times New Roman" w:hAnsi="Times New Roman" w:cs="Times New Roman"/>
                <w:sz w:val="20"/>
                <w:szCs w:val="20"/>
              </w:rPr>
            </w:pPr>
            <w:r>
              <w:rPr>
                <w:rFonts w:ascii="Times New Roman" w:eastAsia="Times New Roman" w:hAnsi="Times New Roman" w:cs="Times New Roman"/>
                <w:sz w:val="20"/>
                <w:szCs w:val="20"/>
              </w:rPr>
              <w:t>Perpetual, Predatory Litigation</w:t>
            </w:r>
          </w:p>
          <w:p w:rsidR="00480449" w:rsidRDefault="00480449" w:rsidP="00480449">
            <w:pPr>
              <w:rPr>
                <w:rFonts w:ascii="Times New Roman" w:eastAsia="Times New Roman" w:hAnsi="Times New Roman" w:cs="Times New Roman"/>
                <w:sz w:val="20"/>
                <w:szCs w:val="20"/>
              </w:rPr>
            </w:pPr>
            <w:r>
              <w:rPr>
                <w:rFonts w:ascii="Times New Roman" w:eastAsia="Times New Roman" w:hAnsi="Times New Roman" w:cs="Times New Roman"/>
                <w:sz w:val="20"/>
                <w:szCs w:val="20"/>
              </w:rPr>
              <w:t>In and Out Fraud  (illegally increased Principal Balance)</w:t>
            </w:r>
          </w:p>
          <w:p w:rsidR="008C4F89" w:rsidRDefault="008C4F89" w:rsidP="008C4F89">
            <w:pPr>
              <w:rPr>
                <w:rFonts w:ascii="Times New Roman" w:eastAsia="Times New Roman" w:hAnsi="Times New Roman" w:cs="Times New Roman"/>
                <w:sz w:val="20"/>
                <w:szCs w:val="20"/>
              </w:rPr>
            </w:pPr>
            <w:r>
              <w:rPr>
                <w:rFonts w:ascii="Times New Roman" w:eastAsia="Times New Roman" w:hAnsi="Times New Roman" w:cs="Times New Roman"/>
                <w:sz w:val="20"/>
                <w:szCs w:val="20"/>
              </w:rPr>
              <w:t>Bait &amp; Switch Deception and Fraud</w:t>
            </w:r>
          </w:p>
          <w:p w:rsidR="008C4F89" w:rsidRDefault="008C4F89" w:rsidP="008C4F89">
            <w:pPr>
              <w:rPr>
                <w:rFonts w:ascii="Times New Roman" w:eastAsia="Times New Roman" w:hAnsi="Times New Roman" w:cs="Times New Roman"/>
                <w:sz w:val="20"/>
                <w:szCs w:val="20"/>
              </w:rPr>
            </w:pPr>
            <w:r>
              <w:rPr>
                <w:rFonts w:ascii="Times New Roman" w:eastAsia="Times New Roman" w:hAnsi="Times New Roman" w:cs="Times New Roman"/>
                <w:sz w:val="20"/>
                <w:szCs w:val="20"/>
              </w:rPr>
              <w:t>Failure to File Required Documents with State of NJ</w:t>
            </w:r>
          </w:p>
          <w:p w:rsidR="00480449" w:rsidRDefault="00480449" w:rsidP="00480449">
            <w:pPr>
              <w:rPr>
                <w:rFonts w:ascii="Times New Roman" w:eastAsia="Times New Roman" w:hAnsi="Times New Roman" w:cs="Times New Roman"/>
                <w:sz w:val="20"/>
                <w:szCs w:val="20"/>
              </w:rPr>
            </w:pPr>
            <w:r>
              <w:rPr>
                <w:rFonts w:ascii="Times New Roman" w:eastAsia="Times New Roman" w:hAnsi="Times New Roman" w:cs="Times New Roman"/>
                <w:sz w:val="20"/>
                <w:szCs w:val="20"/>
              </w:rPr>
              <w:t>Fremont Violation of Cease &amp; Desist Order from DOJ</w:t>
            </w:r>
          </w:p>
          <w:p w:rsidR="00661F2B" w:rsidRDefault="00480449" w:rsidP="00480449">
            <w:pPr>
              <w:rPr>
                <w:rFonts w:ascii="Times New Roman" w:eastAsia="Times New Roman" w:hAnsi="Times New Roman" w:cs="Times New Roman"/>
                <w:sz w:val="20"/>
                <w:szCs w:val="20"/>
              </w:rPr>
            </w:pPr>
            <w:r>
              <w:rPr>
                <w:rFonts w:ascii="Times New Roman" w:eastAsia="Times New Roman" w:hAnsi="Times New Roman" w:cs="Times New Roman"/>
                <w:sz w:val="20"/>
                <w:szCs w:val="20"/>
              </w:rPr>
              <w:t>Fremont Fraudulent Documents</w:t>
            </w:r>
          </w:p>
        </w:tc>
      </w:tr>
      <w:tr w:rsidR="00661F2B" w:rsidTr="00661F2B">
        <w:tc>
          <w:tcPr>
            <w:tcW w:w="4948" w:type="dxa"/>
          </w:tcPr>
          <w:p w:rsidR="00681131" w:rsidRDefault="00FB029C" w:rsidP="00FB029C">
            <w:pPr>
              <w:keepNext/>
              <w:keepLines/>
              <w:rPr>
                <w:rFonts w:ascii="Times New Roman" w:hAnsi="Times New Roman" w:cs="Times New Roman"/>
                <w:b/>
                <w:color w:val="2A282D"/>
                <w:sz w:val="20"/>
                <w:szCs w:val="20"/>
                <w:u w:val="thick" w:color="000000"/>
              </w:rPr>
            </w:pPr>
            <w:r w:rsidRPr="00FB029C">
              <w:rPr>
                <w:rFonts w:ascii="Times New Roman" w:hAnsi="Times New Roman" w:cs="Times New Roman"/>
                <w:b/>
                <w:color w:val="2A282D"/>
                <w:sz w:val="20"/>
                <w:szCs w:val="20"/>
                <w:u w:val="thick" w:color="000000"/>
              </w:rPr>
              <w:t>COUNT</w:t>
            </w:r>
            <w:r w:rsidRPr="00FB029C">
              <w:rPr>
                <w:rFonts w:ascii="Times New Roman" w:hAnsi="Times New Roman" w:cs="Times New Roman"/>
                <w:b/>
                <w:color w:val="2A282D"/>
                <w:spacing w:val="28"/>
                <w:sz w:val="20"/>
                <w:szCs w:val="20"/>
                <w:u w:val="thick" w:color="000000"/>
              </w:rPr>
              <w:t xml:space="preserve"> </w:t>
            </w:r>
            <w:r w:rsidRPr="00FB029C">
              <w:rPr>
                <w:rFonts w:ascii="Times New Roman" w:hAnsi="Times New Roman" w:cs="Times New Roman"/>
                <w:b/>
                <w:color w:val="2A282D"/>
                <w:sz w:val="20"/>
                <w:szCs w:val="20"/>
                <w:u w:val="thick" w:color="000000"/>
              </w:rPr>
              <w:t>V</w:t>
            </w:r>
            <w:r>
              <w:rPr>
                <w:rFonts w:ascii="Times New Roman" w:hAnsi="Times New Roman" w:cs="Times New Roman"/>
                <w:b/>
                <w:color w:val="2A282D"/>
                <w:sz w:val="20"/>
                <w:szCs w:val="20"/>
                <w:u w:val="thick" w:color="000000"/>
              </w:rPr>
              <w:t xml:space="preserve"> : </w:t>
            </w:r>
            <w:r w:rsidRPr="00FB029C">
              <w:rPr>
                <w:rFonts w:ascii="Times New Roman" w:hAnsi="Times New Roman" w:cs="Times New Roman"/>
                <w:b/>
                <w:color w:val="2A282D"/>
                <w:sz w:val="20"/>
                <w:szCs w:val="20"/>
                <w:u w:val="thick" w:color="000000"/>
              </w:rPr>
              <w:t>DELIBERATE INDIFFERENCE</w:t>
            </w:r>
            <w:r>
              <w:rPr>
                <w:rFonts w:ascii="Times New Roman" w:hAnsi="Times New Roman" w:cs="Times New Roman"/>
                <w:b/>
                <w:color w:val="2A282D"/>
                <w:sz w:val="20"/>
                <w:szCs w:val="20"/>
                <w:u w:val="thick" w:color="000000"/>
              </w:rPr>
              <w:t xml:space="preserve"> </w:t>
            </w:r>
          </w:p>
          <w:p w:rsidR="00661F2B" w:rsidRPr="00273E4C" w:rsidRDefault="00FB029C" w:rsidP="00FB029C">
            <w:pPr>
              <w:keepNext/>
              <w:keepLines/>
              <w:rPr>
                <w:rFonts w:ascii="Times New Roman" w:eastAsia="Times New Roman" w:hAnsi="Times New Roman" w:cs="Times New Roman"/>
                <w:b/>
                <w:sz w:val="20"/>
                <w:szCs w:val="20"/>
              </w:rPr>
            </w:pPr>
            <w:r w:rsidRPr="00273E4C">
              <w:rPr>
                <w:rFonts w:ascii="Times New Roman" w:hAnsi="Times New Roman" w:cs="Times New Roman"/>
                <w:b/>
                <w:color w:val="2A282D"/>
                <w:sz w:val="20"/>
                <w:szCs w:val="20"/>
                <w:u w:val="thick" w:color="000000"/>
              </w:rPr>
              <w:t xml:space="preserve"> </w:t>
            </w:r>
            <w:r w:rsidRPr="00273E4C">
              <w:rPr>
                <w:rFonts w:ascii="Times New Roman" w:hAnsi="Times New Roman" w:cs="Times New Roman"/>
                <w:b/>
                <w:i/>
                <w:color w:val="2A282D"/>
                <w:sz w:val="20"/>
                <w:szCs w:val="20"/>
              </w:rPr>
              <w:t>(All</w:t>
            </w:r>
            <w:r w:rsidRPr="00273E4C">
              <w:rPr>
                <w:rFonts w:ascii="Times New Roman" w:hAnsi="Times New Roman" w:cs="Times New Roman"/>
                <w:b/>
                <w:i/>
                <w:color w:val="2A282D"/>
                <w:spacing w:val="-10"/>
                <w:sz w:val="20"/>
                <w:szCs w:val="20"/>
              </w:rPr>
              <w:t xml:space="preserve"> </w:t>
            </w:r>
            <w:r w:rsidRPr="00273E4C">
              <w:rPr>
                <w:rFonts w:ascii="Times New Roman" w:hAnsi="Times New Roman" w:cs="Times New Roman"/>
                <w:b/>
                <w:i/>
                <w:color w:val="2A282D"/>
                <w:sz w:val="20"/>
                <w:szCs w:val="20"/>
              </w:rPr>
              <w:t>Defendants</w:t>
            </w:r>
            <w:r w:rsidRPr="00273E4C">
              <w:rPr>
                <w:rFonts w:ascii="Times New Roman" w:hAnsi="Times New Roman" w:cs="Times New Roman"/>
                <w:b/>
                <w:i/>
                <w:color w:val="2A282D"/>
                <w:spacing w:val="-36"/>
                <w:sz w:val="20"/>
                <w:szCs w:val="20"/>
              </w:rPr>
              <w:t>)</w:t>
            </w:r>
          </w:p>
        </w:tc>
        <w:tc>
          <w:tcPr>
            <w:tcW w:w="4948" w:type="dxa"/>
          </w:tcPr>
          <w:p w:rsidR="008C4F89" w:rsidRDefault="008C4F89" w:rsidP="008C4F89">
            <w:pPr>
              <w:rPr>
                <w:rFonts w:ascii="Times New Roman" w:eastAsia="Times New Roman" w:hAnsi="Times New Roman" w:cs="Times New Roman"/>
                <w:sz w:val="20"/>
                <w:szCs w:val="20"/>
              </w:rPr>
            </w:pPr>
            <w:r>
              <w:rPr>
                <w:rFonts w:ascii="Times New Roman" w:eastAsia="Times New Roman" w:hAnsi="Times New Roman" w:cs="Times New Roman"/>
                <w:sz w:val="20"/>
                <w:szCs w:val="20"/>
              </w:rPr>
              <w:t>Perpetual, Predatory Litigation</w:t>
            </w:r>
          </w:p>
          <w:p w:rsidR="00480449" w:rsidRDefault="00480449" w:rsidP="00480449">
            <w:pPr>
              <w:rPr>
                <w:rFonts w:ascii="Times New Roman" w:eastAsia="Times New Roman" w:hAnsi="Times New Roman" w:cs="Times New Roman"/>
                <w:sz w:val="20"/>
                <w:szCs w:val="20"/>
              </w:rPr>
            </w:pPr>
            <w:r>
              <w:rPr>
                <w:rFonts w:ascii="Times New Roman" w:eastAsia="Times New Roman" w:hAnsi="Times New Roman" w:cs="Times New Roman"/>
                <w:sz w:val="20"/>
                <w:szCs w:val="20"/>
              </w:rPr>
              <w:t>In and Out Fraud  (illegally increased Principal Balance)</w:t>
            </w:r>
          </w:p>
          <w:p w:rsidR="008C4F89" w:rsidRDefault="008C4F89" w:rsidP="008C4F89">
            <w:pPr>
              <w:rPr>
                <w:rFonts w:ascii="Times New Roman" w:eastAsia="Times New Roman" w:hAnsi="Times New Roman" w:cs="Times New Roman"/>
                <w:sz w:val="20"/>
                <w:szCs w:val="20"/>
              </w:rPr>
            </w:pPr>
            <w:r>
              <w:rPr>
                <w:rFonts w:ascii="Times New Roman" w:eastAsia="Times New Roman" w:hAnsi="Times New Roman" w:cs="Times New Roman"/>
                <w:sz w:val="20"/>
                <w:szCs w:val="20"/>
              </w:rPr>
              <w:t>Bait &amp; Switch Deception and Fraud</w:t>
            </w:r>
          </w:p>
          <w:p w:rsidR="008C4F89" w:rsidRDefault="008C4F89" w:rsidP="008C4F89">
            <w:pPr>
              <w:rPr>
                <w:rFonts w:ascii="Times New Roman" w:eastAsia="Times New Roman" w:hAnsi="Times New Roman" w:cs="Times New Roman"/>
                <w:sz w:val="20"/>
                <w:szCs w:val="20"/>
              </w:rPr>
            </w:pPr>
            <w:r>
              <w:rPr>
                <w:rFonts w:ascii="Times New Roman" w:eastAsia="Times New Roman" w:hAnsi="Times New Roman" w:cs="Times New Roman"/>
                <w:sz w:val="20"/>
                <w:szCs w:val="20"/>
              </w:rPr>
              <w:t>Failure to File Required Documents with State of NJ</w:t>
            </w:r>
          </w:p>
          <w:p w:rsidR="00480449" w:rsidRDefault="00480449" w:rsidP="00480449">
            <w:pPr>
              <w:rPr>
                <w:rFonts w:ascii="Times New Roman" w:eastAsia="Times New Roman" w:hAnsi="Times New Roman" w:cs="Times New Roman"/>
                <w:sz w:val="20"/>
                <w:szCs w:val="20"/>
              </w:rPr>
            </w:pPr>
            <w:r>
              <w:rPr>
                <w:rFonts w:ascii="Times New Roman" w:eastAsia="Times New Roman" w:hAnsi="Times New Roman" w:cs="Times New Roman"/>
                <w:sz w:val="20"/>
                <w:szCs w:val="20"/>
              </w:rPr>
              <w:t>Fremont Violation of Cease &amp; Desist Order from DOJ</w:t>
            </w:r>
          </w:p>
          <w:p w:rsidR="00661F2B" w:rsidRDefault="00480449" w:rsidP="00480449">
            <w:pPr>
              <w:rPr>
                <w:rFonts w:ascii="Times New Roman" w:eastAsia="Times New Roman" w:hAnsi="Times New Roman" w:cs="Times New Roman"/>
                <w:sz w:val="20"/>
                <w:szCs w:val="20"/>
              </w:rPr>
            </w:pPr>
            <w:r>
              <w:rPr>
                <w:rFonts w:ascii="Times New Roman" w:eastAsia="Times New Roman" w:hAnsi="Times New Roman" w:cs="Times New Roman"/>
                <w:sz w:val="20"/>
                <w:szCs w:val="20"/>
              </w:rPr>
              <w:t>Fremont Fraudulent Documents</w:t>
            </w:r>
          </w:p>
        </w:tc>
      </w:tr>
      <w:tr w:rsidR="00661F2B" w:rsidTr="00661F2B">
        <w:tc>
          <w:tcPr>
            <w:tcW w:w="4948" w:type="dxa"/>
          </w:tcPr>
          <w:p w:rsidR="00661F2B" w:rsidRDefault="00FB029C" w:rsidP="00FB029C">
            <w:pPr>
              <w:keepNext/>
              <w:keepLines/>
              <w:rPr>
                <w:rFonts w:ascii="Times New Roman" w:eastAsia="Times New Roman" w:hAnsi="Times New Roman" w:cs="Times New Roman"/>
                <w:sz w:val="20"/>
                <w:szCs w:val="20"/>
              </w:rPr>
            </w:pPr>
            <w:r w:rsidRPr="00FB029C">
              <w:rPr>
                <w:rFonts w:ascii="Times New Roman" w:hAnsi="Times New Roman" w:cs="Times New Roman"/>
                <w:b/>
                <w:color w:val="2A282D"/>
                <w:sz w:val="20"/>
                <w:szCs w:val="20"/>
                <w:u w:val="thick" w:color="000000"/>
              </w:rPr>
              <w:t>COUNT</w:t>
            </w:r>
            <w:r w:rsidRPr="00FB029C">
              <w:rPr>
                <w:rFonts w:ascii="Times New Roman" w:hAnsi="Times New Roman" w:cs="Times New Roman"/>
                <w:b/>
                <w:color w:val="2A282D"/>
                <w:spacing w:val="28"/>
                <w:sz w:val="20"/>
                <w:szCs w:val="20"/>
                <w:u w:val="thick" w:color="000000"/>
              </w:rPr>
              <w:t xml:space="preserve"> </w:t>
            </w:r>
            <w:r w:rsidRPr="00FB029C">
              <w:rPr>
                <w:rFonts w:ascii="Times New Roman" w:hAnsi="Times New Roman" w:cs="Times New Roman"/>
                <w:b/>
                <w:color w:val="2A282D"/>
                <w:sz w:val="20"/>
                <w:szCs w:val="20"/>
                <w:u w:val="thick" w:color="000000"/>
              </w:rPr>
              <w:t>VI</w:t>
            </w:r>
            <w:r>
              <w:rPr>
                <w:rFonts w:ascii="Times New Roman" w:hAnsi="Times New Roman" w:cs="Times New Roman"/>
                <w:b/>
                <w:color w:val="2A282D"/>
                <w:sz w:val="20"/>
                <w:szCs w:val="20"/>
                <w:u w:val="thick" w:color="000000"/>
              </w:rPr>
              <w:t xml:space="preserve"> : </w:t>
            </w:r>
            <w:r w:rsidRPr="00FB029C">
              <w:rPr>
                <w:rFonts w:ascii="Times New Roman" w:hAnsi="Times New Roman" w:cs="Times New Roman"/>
                <w:b/>
                <w:color w:val="2A282D"/>
                <w:sz w:val="20"/>
                <w:szCs w:val="20"/>
                <w:u w:val="thick" w:color="000000"/>
              </w:rPr>
              <w:t>DEFAMATION OF CHARACTER</w:t>
            </w:r>
            <w:r>
              <w:rPr>
                <w:rFonts w:ascii="Times New Roman" w:hAnsi="Times New Roman" w:cs="Times New Roman"/>
                <w:b/>
                <w:color w:val="2A282D"/>
                <w:sz w:val="20"/>
                <w:szCs w:val="20"/>
                <w:u w:val="thick" w:color="000000"/>
              </w:rPr>
              <w:t xml:space="preserve">   </w:t>
            </w:r>
            <w:r w:rsidRPr="00273E4C">
              <w:rPr>
                <w:rFonts w:ascii="Times New Roman" w:hAnsi="Times New Roman" w:cs="Times New Roman"/>
                <w:b/>
                <w:i/>
                <w:color w:val="2A282D"/>
                <w:sz w:val="20"/>
                <w:szCs w:val="20"/>
              </w:rPr>
              <w:t>(Stern &amp; Eisenberg</w:t>
            </w:r>
            <w:r w:rsidRPr="00273E4C">
              <w:rPr>
                <w:rFonts w:ascii="Times New Roman" w:hAnsi="Times New Roman" w:cs="Times New Roman"/>
                <w:b/>
                <w:i/>
                <w:color w:val="2A282D"/>
                <w:spacing w:val="-36"/>
                <w:sz w:val="20"/>
                <w:szCs w:val="20"/>
              </w:rPr>
              <w:t>)</w:t>
            </w:r>
          </w:p>
        </w:tc>
        <w:tc>
          <w:tcPr>
            <w:tcW w:w="4948" w:type="dxa"/>
          </w:tcPr>
          <w:p w:rsidR="00661F2B" w:rsidRDefault="008C4F89">
            <w:pPr>
              <w:rPr>
                <w:rFonts w:ascii="Times New Roman" w:eastAsia="Times New Roman" w:hAnsi="Times New Roman" w:cs="Times New Roman"/>
                <w:sz w:val="20"/>
                <w:szCs w:val="20"/>
              </w:rPr>
            </w:pPr>
            <w:r>
              <w:rPr>
                <w:rFonts w:ascii="Times New Roman" w:eastAsia="Times New Roman" w:hAnsi="Times New Roman" w:cs="Times New Roman"/>
                <w:sz w:val="20"/>
                <w:szCs w:val="20"/>
              </w:rPr>
              <w:t>Documents Filed with State of New Jersey</w:t>
            </w:r>
            <w:r w:rsidR="007817E8">
              <w:rPr>
                <w:rFonts w:ascii="Times New Roman" w:eastAsia="Times New Roman" w:hAnsi="Times New Roman" w:cs="Times New Roman"/>
                <w:sz w:val="20"/>
                <w:szCs w:val="20"/>
              </w:rPr>
              <w:t xml:space="preserve"> are false and degrading to the Plaintiff</w:t>
            </w:r>
          </w:p>
        </w:tc>
      </w:tr>
    </w:tbl>
    <w:p w:rsidR="00620197" w:rsidRPr="009B6DFA" w:rsidRDefault="00620197">
      <w:pPr>
        <w:rPr>
          <w:rFonts w:ascii="Times New Roman" w:eastAsia="Times New Roman" w:hAnsi="Times New Roman" w:cs="Times New Roman"/>
          <w:sz w:val="16"/>
          <w:szCs w:val="16"/>
        </w:rPr>
      </w:pPr>
    </w:p>
    <w:p w:rsidR="00983663" w:rsidRDefault="00D429C1" w:rsidP="00ED261B">
      <w:pPr>
        <w:rPr>
          <w:rFonts w:ascii="Times New Roman" w:eastAsia="Times New Roman" w:hAnsi="Times New Roman" w:cs="Times New Roman"/>
          <w:sz w:val="20"/>
          <w:szCs w:val="20"/>
        </w:rPr>
      </w:pPr>
      <w:r w:rsidRPr="00E24456">
        <w:rPr>
          <w:rFonts w:ascii="Times New Roman" w:eastAsia="Times New Roman" w:hAnsi="Times New Roman" w:cs="Times New Roman"/>
          <w:sz w:val="24"/>
          <w:szCs w:val="24"/>
        </w:rPr>
        <w:t>Judge Mitterhorf, NJ Superior Court, ruled for the Pla</w:t>
      </w:r>
      <w:r w:rsidR="00ED261B">
        <w:rPr>
          <w:rFonts w:ascii="Times New Roman" w:eastAsia="Times New Roman" w:hAnsi="Times New Roman" w:cs="Times New Roman"/>
          <w:sz w:val="24"/>
          <w:szCs w:val="24"/>
        </w:rPr>
        <w:t>i</w:t>
      </w:r>
      <w:r w:rsidRPr="00E24456">
        <w:rPr>
          <w:rFonts w:ascii="Times New Roman" w:eastAsia="Times New Roman" w:hAnsi="Times New Roman" w:cs="Times New Roman"/>
          <w:sz w:val="24"/>
          <w:szCs w:val="24"/>
        </w:rPr>
        <w:t>ntiff on</w:t>
      </w:r>
      <w:r w:rsidR="00ED261B">
        <w:rPr>
          <w:rFonts w:ascii="Times New Roman" w:eastAsia="Times New Roman" w:hAnsi="Times New Roman" w:cs="Times New Roman"/>
          <w:sz w:val="24"/>
          <w:szCs w:val="24"/>
        </w:rPr>
        <w:t xml:space="preserve"> February 19,</w:t>
      </w:r>
      <w:r w:rsidRPr="00E24456">
        <w:rPr>
          <w:rFonts w:ascii="Times New Roman" w:eastAsia="Times New Roman" w:hAnsi="Times New Roman" w:cs="Times New Roman"/>
          <w:sz w:val="24"/>
          <w:szCs w:val="24"/>
        </w:rPr>
        <w:t xml:space="preserve"> 2016, however, most defendants had been removed for the case and only 1 count was considered.</w:t>
      </w:r>
      <w:r w:rsidR="00ED261B">
        <w:rPr>
          <w:rFonts w:ascii="Times New Roman" w:eastAsia="Times New Roman" w:hAnsi="Times New Roman" w:cs="Times New Roman"/>
          <w:sz w:val="24"/>
          <w:szCs w:val="24"/>
        </w:rPr>
        <w:t xml:space="preserve">   </w:t>
      </w:r>
      <w:r w:rsidR="00ED261B" w:rsidRPr="009B6DFA">
        <w:rPr>
          <w:rFonts w:ascii="Times New Roman" w:eastAsia="Times New Roman" w:hAnsi="Times New Roman" w:cs="Times New Roman"/>
          <w:color w:val="FFFFFF" w:themeColor="background1"/>
          <w:sz w:val="12"/>
          <w:szCs w:val="16"/>
        </w:rPr>
        <w:t>C:\CriticalFiles\CURRENT_Post2010\Veronica Williams\Legal_Prepaid\Case_LittonLoan\COURT-Case-Files-l-004753-13\ Order-by-Judge-Mitterhoff_2-19-16.pdf</w:t>
      </w:r>
      <w:r w:rsidR="00ED261B" w:rsidRPr="009B6DFA">
        <w:rPr>
          <w:rFonts w:ascii="Times New Roman" w:eastAsia="Times New Roman" w:hAnsi="Times New Roman" w:cs="Times New Roman"/>
          <w:color w:val="FFFFFF" w:themeColor="background1"/>
          <w:sz w:val="24"/>
          <w:szCs w:val="24"/>
        </w:rPr>
        <w:t xml:space="preserve">  </w:t>
      </w:r>
      <w:r w:rsidR="00ED261B">
        <w:rPr>
          <w:rFonts w:ascii="Times New Roman" w:eastAsia="Times New Roman" w:hAnsi="Times New Roman" w:cs="Times New Roman"/>
          <w:sz w:val="24"/>
          <w:szCs w:val="24"/>
        </w:rPr>
        <w:t xml:space="preserve">    </w:t>
      </w:r>
    </w:p>
    <w:p w:rsidR="00983663" w:rsidRPr="00983663" w:rsidRDefault="00983663" w:rsidP="00983663">
      <w:pPr>
        <w:spacing w:line="20" w:lineRule="atLeast"/>
        <w:rPr>
          <w:rFonts w:ascii="Times New Roman" w:eastAsia="Times New Roman" w:hAnsi="Times New Roman" w:cs="Times New Roman"/>
          <w:sz w:val="28"/>
          <w:szCs w:val="28"/>
        </w:rPr>
        <w:sectPr w:rsidR="00983663" w:rsidRPr="00983663" w:rsidSect="001623CE">
          <w:footerReference w:type="default" r:id="rId12"/>
          <w:pgSz w:w="12240" w:h="15840"/>
          <w:pgMar w:top="220" w:right="1280" w:bottom="960" w:left="1280" w:header="720" w:footer="767" w:gutter="0"/>
          <w:pgNumType w:start="2"/>
          <w:cols w:space="720"/>
          <w:docGrid w:linePitch="299"/>
        </w:sectPr>
      </w:pPr>
    </w:p>
    <w:p w:rsidR="00620197" w:rsidRDefault="006D52D3">
      <w:pPr>
        <w:rPr>
          <w:rFonts w:ascii="Arial" w:eastAsia="Arial" w:hAnsi="Arial" w:cs="Arial"/>
          <w:sz w:val="20"/>
          <w:szCs w:val="20"/>
        </w:rPr>
      </w:pPr>
      <w:r>
        <w:rPr>
          <w:rFonts w:ascii="Arial" w:eastAsia="Arial" w:hAnsi="Arial" w:cs="Arial"/>
          <w:noProof/>
          <w:sz w:val="20"/>
          <w:szCs w:val="20"/>
        </w:rPr>
        <w:lastRenderedPageBreak/>
        <w:pict>
          <v:shape id="_x0000_s1099" type="#_x0000_t202" style="position:absolute;margin-left:-4.1pt;margin-top:-31.5pt;width:488.6pt;height:24.9pt;z-index:251676672;visibility:visible;mso-wrap-distance-left:9pt;mso-wrap-distance-top:0;mso-wrap-distance-right:9pt;mso-wrap-distance-bottom:0;mso-position-horizontal-relative:text;mso-position-vertical-relative:text;mso-width-relative:margin;mso-height-relative:margin;v-text-anchor:top" stroked="f">
            <v:textbox>
              <w:txbxContent>
                <w:p w:rsidR="006D52D3" w:rsidRDefault="006D52D3" w:rsidP="006D52D3">
                  <w:pPr>
                    <w:pStyle w:val="Header"/>
                  </w:pPr>
                  <w:r w:rsidRPr="00591B25">
                    <w:rPr>
                      <w:rFonts w:ascii="Times New Roman" w:hAnsi="Times New Roman" w:cs="Times New Roman"/>
                    </w:rPr>
                    <w:t>Case 2:16-</w:t>
                  </w:r>
                  <w:proofErr w:type="gramStart"/>
                  <w:r w:rsidRPr="00591B25">
                    <w:rPr>
                      <w:rFonts w:ascii="Times New Roman" w:hAnsi="Times New Roman" w:cs="Times New Roman"/>
                    </w:rPr>
                    <w:t>cv-</w:t>
                  </w:r>
                  <w:proofErr w:type="gramEnd"/>
                  <w:r w:rsidRPr="00591B25">
                    <w:rPr>
                      <w:rFonts w:ascii="Times New Roman" w:hAnsi="Times New Roman" w:cs="Times New Roman"/>
                    </w:rPr>
                    <w:t>05301-ES-JAD</w:t>
                  </w:r>
                  <w:r w:rsidRPr="00591B25">
                    <w:rPr>
                      <w:rFonts w:ascii="Times New Roman" w:hAnsi="Times New Roman" w:cs="Times New Roman"/>
                    </w:rPr>
                    <w:tab/>
                    <w:t>Filed 12/20/16</w:t>
                  </w:r>
                  <w:r w:rsidRPr="00591B25">
                    <w:rPr>
                      <w:rFonts w:ascii="Times New Roman" w:hAnsi="Times New Roman" w:cs="Times New Roman"/>
                    </w:rPr>
                    <w:tab/>
                  </w:r>
                  <w:sdt>
                    <w:sdtPr>
                      <w:id w:val="-982621120"/>
                      <w:docPartObj>
                        <w:docPartGallery w:val="Page Numbers (Top of Page)"/>
                        <w:docPartUnique/>
                      </w:docPartObj>
                    </w:sdtPr>
                    <w:sdtContent>
                      <w:r>
                        <w:t xml:space="preserve">Page </w:t>
                      </w:r>
                      <w:r>
                        <w:rPr>
                          <w:bCs/>
                          <w:sz w:val="24"/>
                          <w:szCs w:val="24"/>
                        </w:rPr>
                        <w:t>4</w:t>
                      </w:r>
                      <w:r>
                        <w:t xml:space="preserve"> of </w:t>
                      </w:r>
                      <w:r>
                        <w:t>11</w:t>
                      </w:r>
                    </w:sdtContent>
                  </w:sdt>
                </w:p>
                <w:p w:rsidR="006D52D3" w:rsidRDefault="006D52D3" w:rsidP="006D52D3"/>
              </w:txbxContent>
            </v:textbox>
          </v:shape>
        </w:pict>
      </w:r>
    </w:p>
    <w:p w:rsidR="00620197" w:rsidRDefault="00620197">
      <w:pPr>
        <w:rPr>
          <w:rFonts w:ascii="Arial" w:eastAsia="Arial" w:hAnsi="Arial" w:cs="Arial"/>
          <w:sz w:val="20"/>
          <w:szCs w:val="20"/>
        </w:rPr>
      </w:pPr>
    </w:p>
    <w:p w:rsidR="00620197" w:rsidRDefault="009874BA">
      <w:pPr>
        <w:pStyle w:val="Heading1"/>
        <w:numPr>
          <w:ilvl w:val="0"/>
          <w:numId w:val="1"/>
        </w:numPr>
        <w:tabs>
          <w:tab w:val="left" w:pos="879"/>
        </w:tabs>
        <w:ind w:left="878" w:hanging="718"/>
        <w:rPr>
          <w:b w:val="0"/>
          <w:bCs w:val="0"/>
        </w:rPr>
      </w:pPr>
      <w:r>
        <w:rPr>
          <w:spacing w:val="-1"/>
        </w:rPr>
        <w:t>STATUTORY</w:t>
      </w:r>
      <w:r>
        <w:t xml:space="preserve"> </w:t>
      </w:r>
      <w:r>
        <w:rPr>
          <w:spacing w:val="-1"/>
        </w:rPr>
        <w:t>AND</w:t>
      </w:r>
      <w:r>
        <w:t xml:space="preserve"> </w:t>
      </w:r>
      <w:r>
        <w:rPr>
          <w:spacing w:val="-1"/>
        </w:rPr>
        <w:t>REGULATORY</w:t>
      </w:r>
      <w:r>
        <w:t xml:space="preserve"> </w:t>
      </w:r>
      <w:r>
        <w:rPr>
          <w:spacing w:val="-1"/>
        </w:rPr>
        <w:t>PROVISIONS</w:t>
      </w:r>
    </w:p>
    <w:p w:rsidR="00620197" w:rsidRDefault="00620197">
      <w:pPr>
        <w:spacing w:before="9"/>
        <w:rPr>
          <w:rFonts w:ascii="Times New Roman" w:eastAsia="Times New Roman" w:hAnsi="Times New Roman" w:cs="Times New Roman"/>
          <w:b/>
          <w:bCs/>
          <w:sz w:val="23"/>
          <w:szCs w:val="23"/>
        </w:rPr>
      </w:pPr>
    </w:p>
    <w:p w:rsidR="00620197" w:rsidRDefault="009B6DFA">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law that was violated is listed below along with the component or </w:t>
      </w:r>
      <w:r w:rsidR="00A80108">
        <w:rPr>
          <w:rFonts w:ascii="Times New Roman" w:eastAsia="Times New Roman" w:hAnsi="Times New Roman" w:cs="Times New Roman"/>
          <w:sz w:val="24"/>
          <w:szCs w:val="24"/>
        </w:rPr>
        <w:t>i</w:t>
      </w:r>
      <w:r>
        <w:rPr>
          <w:rFonts w:ascii="Times New Roman" w:eastAsia="Times New Roman" w:hAnsi="Times New Roman" w:cs="Times New Roman"/>
          <w:sz w:val="24"/>
          <w:szCs w:val="24"/>
        </w:rPr>
        <w:t>nterpretation of that law that applies to the defendants’ actions.  Infor</w:t>
      </w:r>
      <w:r w:rsidR="00A80108">
        <w:rPr>
          <w:rFonts w:ascii="Times New Roman" w:eastAsia="Times New Roman" w:hAnsi="Times New Roman" w:cs="Times New Roman"/>
          <w:sz w:val="24"/>
          <w:szCs w:val="24"/>
        </w:rPr>
        <w:t>m</w:t>
      </w:r>
      <w:r>
        <w:rPr>
          <w:rFonts w:ascii="Times New Roman" w:eastAsia="Times New Roman" w:hAnsi="Times New Roman" w:cs="Times New Roman"/>
          <w:sz w:val="24"/>
          <w:szCs w:val="24"/>
        </w:rPr>
        <w:t>ation suppo</w:t>
      </w:r>
      <w:r w:rsidR="00A80108">
        <w:rPr>
          <w:rFonts w:ascii="Times New Roman" w:eastAsia="Times New Roman" w:hAnsi="Times New Roman" w:cs="Times New Roman"/>
          <w:sz w:val="24"/>
          <w:szCs w:val="24"/>
        </w:rPr>
        <w:t>r</w:t>
      </w:r>
      <w:r>
        <w:rPr>
          <w:rFonts w:ascii="Times New Roman" w:eastAsia="Times New Roman" w:hAnsi="Times New Roman" w:cs="Times New Roman"/>
          <w:sz w:val="24"/>
          <w:szCs w:val="24"/>
        </w:rPr>
        <w:t>ting these violations is included in the documents submitted with this case.</w:t>
      </w:r>
    </w:p>
    <w:p w:rsidR="009B6DFA" w:rsidRDefault="009B6DFA">
      <w:pPr>
        <w:spacing w:before="2"/>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948"/>
        <w:gridCol w:w="4948"/>
      </w:tblGrid>
      <w:tr w:rsidR="006D0DA2" w:rsidTr="00086467">
        <w:tc>
          <w:tcPr>
            <w:tcW w:w="4948" w:type="dxa"/>
            <w:vAlign w:val="center"/>
          </w:tcPr>
          <w:p w:rsidR="006D0DA2" w:rsidRPr="008C4F89" w:rsidRDefault="006D0DA2" w:rsidP="00086467">
            <w:pPr>
              <w:jc w:val="center"/>
              <w:rPr>
                <w:rFonts w:ascii="Times New Roman" w:eastAsia="Times New Roman" w:hAnsi="Times New Roman" w:cs="Times New Roman"/>
                <w:b/>
                <w:sz w:val="20"/>
                <w:szCs w:val="20"/>
              </w:rPr>
            </w:pPr>
            <w:r w:rsidRPr="008C4F89">
              <w:rPr>
                <w:rFonts w:ascii="Times New Roman" w:eastAsia="Times New Roman" w:hAnsi="Times New Roman" w:cs="Times New Roman"/>
                <w:b/>
                <w:sz w:val="20"/>
                <w:szCs w:val="20"/>
              </w:rPr>
              <w:t>COUNTS IN COMPLAINT</w:t>
            </w:r>
          </w:p>
        </w:tc>
        <w:tc>
          <w:tcPr>
            <w:tcW w:w="4948" w:type="dxa"/>
            <w:vAlign w:val="center"/>
          </w:tcPr>
          <w:p w:rsidR="006D0DA2" w:rsidRPr="008C4F89" w:rsidRDefault="006D0DA2" w:rsidP="00086467">
            <w:pPr>
              <w:jc w:val="center"/>
              <w:rPr>
                <w:rFonts w:ascii="Times New Roman" w:eastAsia="Times New Roman" w:hAnsi="Times New Roman" w:cs="Times New Roman"/>
                <w:b/>
                <w:sz w:val="20"/>
                <w:szCs w:val="20"/>
              </w:rPr>
            </w:pPr>
            <w:r w:rsidRPr="008C4F89">
              <w:rPr>
                <w:rFonts w:ascii="Times New Roman" w:eastAsia="Times New Roman" w:hAnsi="Times New Roman" w:cs="Times New Roman"/>
                <w:b/>
                <w:sz w:val="20"/>
                <w:szCs w:val="20"/>
              </w:rPr>
              <w:t>FRAUDULENT &amp; DECEPTIVE ACTIONS</w:t>
            </w:r>
          </w:p>
        </w:tc>
      </w:tr>
      <w:tr w:rsidR="006D0DA2" w:rsidTr="00086467">
        <w:tc>
          <w:tcPr>
            <w:tcW w:w="4948" w:type="dxa"/>
          </w:tcPr>
          <w:p w:rsidR="006D0DA2" w:rsidRDefault="006D0DA2" w:rsidP="00086467">
            <w:pPr>
              <w:keepNext/>
              <w:keepLines/>
              <w:ind w:right="39"/>
              <w:rPr>
                <w:rFonts w:ascii="Times New Roman" w:hAnsi="Times New Roman" w:cs="Times New Roman"/>
                <w:b/>
                <w:color w:val="2A2A2D"/>
                <w:sz w:val="18"/>
                <w:szCs w:val="18"/>
              </w:rPr>
            </w:pPr>
            <w:r w:rsidRPr="002B53F8">
              <w:rPr>
                <w:rFonts w:ascii="Times New Roman" w:hAnsi="Times New Roman" w:cs="Times New Roman"/>
                <w:b/>
                <w:color w:val="2A2A2D"/>
                <w:sz w:val="18"/>
                <w:szCs w:val="18"/>
                <w:u w:val="thick" w:color="000000"/>
              </w:rPr>
              <w:t>COUNT</w:t>
            </w:r>
            <w:r w:rsidRPr="002B53F8">
              <w:rPr>
                <w:rFonts w:ascii="Times New Roman" w:hAnsi="Times New Roman" w:cs="Times New Roman"/>
                <w:b/>
                <w:color w:val="2A2A2D"/>
                <w:spacing w:val="20"/>
                <w:sz w:val="18"/>
                <w:szCs w:val="18"/>
                <w:u w:val="thick" w:color="000000"/>
              </w:rPr>
              <w:t xml:space="preserve"> </w:t>
            </w:r>
            <w:r w:rsidRPr="002B53F8">
              <w:rPr>
                <w:rFonts w:ascii="Times New Roman" w:hAnsi="Times New Roman" w:cs="Times New Roman"/>
                <w:b/>
                <w:color w:val="2A2A2D"/>
                <w:sz w:val="18"/>
                <w:szCs w:val="18"/>
                <w:u w:val="thick" w:color="000000"/>
              </w:rPr>
              <w:t>I</w:t>
            </w:r>
            <w:r>
              <w:rPr>
                <w:rFonts w:ascii="Times New Roman" w:hAnsi="Times New Roman" w:cs="Times New Roman"/>
                <w:b/>
                <w:color w:val="2A2A2D"/>
                <w:sz w:val="18"/>
                <w:szCs w:val="18"/>
                <w:u w:val="thick" w:color="000000"/>
              </w:rPr>
              <w:t xml:space="preserve">:  </w:t>
            </w:r>
            <w:r w:rsidRPr="002B53F8">
              <w:rPr>
                <w:rFonts w:ascii="Times New Roman" w:hAnsi="Times New Roman" w:cs="Times New Roman"/>
                <w:b/>
                <w:color w:val="2A2A2D"/>
                <w:sz w:val="18"/>
                <w:szCs w:val="18"/>
              </w:rPr>
              <w:t>VIOLATION</w:t>
            </w:r>
            <w:r w:rsidRPr="002B53F8">
              <w:rPr>
                <w:rFonts w:ascii="Times New Roman" w:hAnsi="Times New Roman" w:cs="Times New Roman"/>
                <w:b/>
                <w:color w:val="2A2A2D"/>
                <w:spacing w:val="42"/>
                <w:sz w:val="18"/>
                <w:szCs w:val="18"/>
              </w:rPr>
              <w:t xml:space="preserve"> </w:t>
            </w:r>
            <w:r w:rsidRPr="002B53F8">
              <w:rPr>
                <w:rFonts w:ascii="Times New Roman" w:hAnsi="Times New Roman" w:cs="Times New Roman"/>
                <w:b/>
                <w:color w:val="2A2A2D"/>
                <w:sz w:val="18"/>
                <w:szCs w:val="18"/>
              </w:rPr>
              <w:t>OF</w:t>
            </w:r>
            <w:r w:rsidRPr="002B53F8">
              <w:rPr>
                <w:rFonts w:ascii="Times New Roman" w:hAnsi="Times New Roman" w:cs="Times New Roman"/>
                <w:b/>
                <w:color w:val="2A2A2D"/>
                <w:spacing w:val="2"/>
                <w:sz w:val="18"/>
                <w:szCs w:val="18"/>
              </w:rPr>
              <w:t xml:space="preserve"> </w:t>
            </w:r>
            <w:r w:rsidRPr="002B53F8">
              <w:rPr>
                <w:rFonts w:ascii="Times New Roman" w:hAnsi="Times New Roman" w:cs="Times New Roman"/>
                <w:b/>
                <w:color w:val="2A2A2D"/>
                <w:sz w:val="18"/>
                <w:szCs w:val="18"/>
              </w:rPr>
              <w:t>FAIR</w:t>
            </w:r>
            <w:r w:rsidRPr="002B53F8">
              <w:rPr>
                <w:rFonts w:ascii="Times New Roman" w:hAnsi="Times New Roman" w:cs="Times New Roman"/>
                <w:b/>
                <w:color w:val="2A2A2D"/>
                <w:spacing w:val="15"/>
                <w:sz w:val="18"/>
                <w:szCs w:val="18"/>
              </w:rPr>
              <w:t xml:space="preserve"> </w:t>
            </w:r>
            <w:r w:rsidRPr="002B53F8">
              <w:rPr>
                <w:rFonts w:ascii="Times New Roman" w:hAnsi="Times New Roman" w:cs="Times New Roman"/>
                <w:b/>
                <w:color w:val="2A2A2D"/>
                <w:sz w:val="18"/>
                <w:szCs w:val="18"/>
              </w:rPr>
              <w:t>DEBT</w:t>
            </w:r>
            <w:r w:rsidRPr="002B53F8">
              <w:rPr>
                <w:rFonts w:ascii="Times New Roman" w:hAnsi="Times New Roman" w:cs="Times New Roman"/>
                <w:b/>
                <w:color w:val="2A2A2D"/>
                <w:spacing w:val="27"/>
                <w:sz w:val="18"/>
                <w:szCs w:val="18"/>
              </w:rPr>
              <w:t xml:space="preserve"> </w:t>
            </w:r>
            <w:r w:rsidRPr="002B53F8">
              <w:rPr>
                <w:rFonts w:ascii="Times New Roman" w:hAnsi="Times New Roman" w:cs="Times New Roman"/>
                <w:b/>
                <w:color w:val="2A2A2D"/>
                <w:sz w:val="18"/>
                <w:szCs w:val="18"/>
              </w:rPr>
              <w:t>COLLECTION</w:t>
            </w:r>
            <w:r w:rsidRPr="002B53F8">
              <w:rPr>
                <w:rFonts w:ascii="Times New Roman" w:hAnsi="Times New Roman" w:cs="Times New Roman"/>
                <w:b/>
                <w:color w:val="2A2A2D"/>
                <w:spacing w:val="31"/>
                <w:sz w:val="18"/>
                <w:szCs w:val="18"/>
              </w:rPr>
              <w:t xml:space="preserve"> </w:t>
            </w:r>
            <w:r w:rsidRPr="002B53F8">
              <w:rPr>
                <w:rFonts w:ascii="Times New Roman" w:hAnsi="Times New Roman" w:cs="Times New Roman"/>
                <w:b/>
                <w:color w:val="2A2A2D"/>
                <w:sz w:val="18"/>
                <w:szCs w:val="18"/>
              </w:rPr>
              <w:t>PRACTICES</w:t>
            </w:r>
            <w:r w:rsidRPr="002B53F8">
              <w:rPr>
                <w:rFonts w:ascii="Times New Roman" w:hAnsi="Times New Roman" w:cs="Times New Roman"/>
                <w:b/>
                <w:color w:val="2A2A2D"/>
                <w:spacing w:val="23"/>
                <w:sz w:val="18"/>
                <w:szCs w:val="18"/>
              </w:rPr>
              <w:t xml:space="preserve"> </w:t>
            </w:r>
            <w:r w:rsidRPr="002B53F8">
              <w:rPr>
                <w:rFonts w:ascii="Times New Roman" w:hAnsi="Times New Roman" w:cs="Times New Roman"/>
                <w:b/>
                <w:color w:val="2A2A2D"/>
                <w:sz w:val="18"/>
                <w:szCs w:val="18"/>
              </w:rPr>
              <w:t>ACT</w:t>
            </w:r>
            <w:r w:rsidRPr="002B53F8">
              <w:rPr>
                <w:rFonts w:ascii="Times New Roman" w:hAnsi="Times New Roman" w:cs="Times New Roman"/>
                <w:b/>
                <w:color w:val="2A2A2D"/>
                <w:spacing w:val="22"/>
                <w:sz w:val="18"/>
                <w:szCs w:val="18"/>
              </w:rPr>
              <w:t xml:space="preserve"> </w:t>
            </w:r>
            <w:r w:rsidRPr="002B53F8">
              <w:rPr>
                <w:rFonts w:ascii="Times New Roman" w:hAnsi="Times New Roman" w:cs="Times New Roman"/>
                <w:b/>
                <w:color w:val="2A2A2D"/>
                <w:sz w:val="18"/>
                <w:szCs w:val="18"/>
              </w:rPr>
              <w:t>(FDCPA)</w:t>
            </w:r>
          </w:p>
          <w:p w:rsidR="006D0DA2" w:rsidRPr="006D0DA2" w:rsidRDefault="009C29DF" w:rsidP="006D0DA2">
            <w:pPr>
              <w:widowControl/>
              <w:shd w:val="clear" w:color="auto" w:fill="FFFFFF"/>
              <w:rPr>
                <w:rFonts w:ascii="Helvetica" w:eastAsia="Times New Roman" w:hAnsi="Helvetica" w:cs="Times New Roman"/>
                <w:color w:val="323232"/>
                <w:sz w:val="20"/>
                <w:szCs w:val="20"/>
              </w:rPr>
            </w:pPr>
            <w:hyperlink r:id="rId13" w:history="1">
              <w:r w:rsidR="006D0DA2" w:rsidRPr="006D0DA2">
                <w:rPr>
                  <w:rStyle w:val="Hyperlink"/>
                  <w:rFonts w:ascii="Helvetica" w:eastAsia="Times New Roman" w:hAnsi="Helvetica" w:cs="Times New Roman"/>
                  <w:sz w:val="20"/>
                  <w:szCs w:val="20"/>
                </w:rPr>
                <w:t xml:space="preserve">Fair Debt Collection Practices </w:t>
              </w:r>
              <w:proofErr w:type="gramStart"/>
              <w:r w:rsidR="006D0DA2" w:rsidRPr="006D0DA2">
                <w:rPr>
                  <w:rStyle w:val="Hyperlink"/>
                  <w:rFonts w:ascii="Helvetica" w:eastAsia="Times New Roman" w:hAnsi="Helvetica" w:cs="Times New Roman"/>
                  <w:sz w:val="20"/>
                  <w:szCs w:val="20"/>
                </w:rPr>
                <w:t>Act  §</w:t>
              </w:r>
              <w:proofErr w:type="gramEnd"/>
              <w:r w:rsidR="006D0DA2" w:rsidRPr="006D0DA2">
                <w:rPr>
                  <w:rStyle w:val="Hyperlink"/>
                  <w:rFonts w:ascii="Helvetica" w:eastAsia="Times New Roman" w:hAnsi="Helvetica" w:cs="Times New Roman"/>
                  <w:sz w:val="20"/>
                  <w:szCs w:val="20"/>
                </w:rPr>
                <w:t>§</w:t>
              </w:r>
              <w:r w:rsidR="006D0DA2" w:rsidRPr="006D0DA2">
                <w:rPr>
                  <w:rStyle w:val="Hyperlink"/>
                  <w:rFonts w:ascii="Helvetica" w:eastAsia="Times New Roman" w:hAnsi="Helvetica" w:cs="Times New Roman"/>
                  <w:b/>
                  <w:bCs/>
                  <w:sz w:val="20"/>
                  <w:szCs w:val="20"/>
                </w:rPr>
                <w:t> </w:t>
              </w:r>
              <w:r w:rsidR="006D0DA2" w:rsidRPr="006D0DA2">
                <w:rPr>
                  <w:rStyle w:val="Hyperlink"/>
                  <w:rFonts w:ascii="Helvetica" w:eastAsia="Times New Roman" w:hAnsi="Helvetica" w:cs="Times New Roman"/>
                  <w:sz w:val="20"/>
                  <w:szCs w:val="20"/>
                </w:rPr>
                <w:t>1692-1692p.</w:t>
              </w:r>
            </w:hyperlink>
          </w:p>
          <w:p w:rsidR="006D0DA2" w:rsidRPr="00273E4C" w:rsidRDefault="006D0DA2" w:rsidP="00086467">
            <w:pPr>
              <w:keepNext/>
              <w:keepLines/>
              <w:ind w:right="39"/>
              <w:rPr>
                <w:rFonts w:ascii="Times New Roman" w:eastAsia="Times New Roman" w:hAnsi="Times New Roman" w:cs="Times New Roman"/>
                <w:i/>
                <w:sz w:val="20"/>
                <w:szCs w:val="20"/>
              </w:rPr>
            </w:pPr>
            <w:r w:rsidRPr="00273E4C">
              <w:rPr>
                <w:rFonts w:ascii="Times New Roman" w:hAnsi="Times New Roman" w:cs="Times New Roman"/>
                <w:b/>
                <w:i/>
                <w:color w:val="2A2A2D"/>
                <w:w w:val="101"/>
                <w:sz w:val="20"/>
                <w:szCs w:val="20"/>
              </w:rPr>
              <w:t xml:space="preserve"> </w:t>
            </w:r>
            <w:r w:rsidRPr="00273E4C">
              <w:rPr>
                <w:rFonts w:ascii="Times New Roman" w:hAnsi="Times New Roman" w:cs="Times New Roman"/>
                <w:b/>
                <w:i/>
                <w:color w:val="2A2A2D"/>
                <w:sz w:val="20"/>
                <w:szCs w:val="20"/>
              </w:rPr>
              <w:t>(ALL</w:t>
            </w:r>
            <w:r w:rsidRPr="00273E4C">
              <w:rPr>
                <w:rFonts w:ascii="Times New Roman" w:hAnsi="Times New Roman" w:cs="Times New Roman"/>
                <w:b/>
                <w:i/>
                <w:color w:val="2A2A2D"/>
                <w:spacing w:val="9"/>
                <w:sz w:val="20"/>
                <w:szCs w:val="20"/>
              </w:rPr>
              <w:t xml:space="preserve"> </w:t>
            </w:r>
            <w:r w:rsidRPr="00273E4C">
              <w:rPr>
                <w:rFonts w:ascii="Times New Roman" w:hAnsi="Times New Roman" w:cs="Times New Roman"/>
                <w:b/>
                <w:i/>
                <w:color w:val="2A2A2D"/>
                <w:sz w:val="20"/>
                <w:szCs w:val="20"/>
              </w:rPr>
              <w:t>DEFENDANTS)</w:t>
            </w:r>
          </w:p>
        </w:tc>
        <w:tc>
          <w:tcPr>
            <w:tcW w:w="4948" w:type="dxa"/>
          </w:tcPr>
          <w:p w:rsidR="007C55D9" w:rsidRPr="007C55D9" w:rsidRDefault="009C29DF" w:rsidP="00086467">
            <w:pPr>
              <w:rPr>
                <w:rFonts w:ascii="Times New Roman" w:eastAsia="Times New Roman" w:hAnsi="Times New Roman" w:cs="Times New Roman"/>
                <w:sz w:val="16"/>
                <w:szCs w:val="16"/>
              </w:rPr>
            </w:pPr>
            <w:hyperlink r:id="rId14" w:anchor="806" w:history="1">
              <w:r w:rsidR="007C55D9">
                <w:rPr>
                  <w:rStyle w:val="Hyperlink"/>
                  <w:rFonts w:ascii="Helvetica" w:hAnsi="Helvetica"/>
                  <w:color w:val="6E7822"/>
                  <w:sz w:val="20"/>
                  <w:szCs w:val="20"/>
                  <w:shd w:val="clear" w:color="auto" w:fill="FFFFFF"/>
                </w:rPr>
                <w:t>§806</w:t>
              </w:r>
            </w:hyperlink>
            <w:r w:rsidR="007C55D9">
              <w:rPr>
                <w:rFonts w:ascii="Helvetica" w:hAnsi="Helvetica"/>
                <w:color w:val="323232"/>
                <w:sz w:val="20"/>
                <w:szCs w:val="20"/>
                <w:shd w:val="clear" w:color="auto" w:fill="FFFFFF"/>
              </w:rPr>
              <w:t>.  Harassment or abuse</w:t>
            </w:r>
            <w:r w:rsidR="007C55D9">
              <w:rPr>
                <w:rFonts w:ascii="Helvetica" w:hAnsi="Helvetica"/>
                <w:color w:val="323232"/>
                <w:sz w:val="20"/>
                <w:szCs w:val="20"/>
              </w:rPr>
              <w:br/>
            </w:r>
            <w:hyperlink r:id="rId15" w:anchor="807" w:history="1">
              <w:r w:rsidR="007C55D9">
                <w:rPr>
                  <w:rStyle w:val="Hyperlink"/>
                  <w:rFonts w:ascii="Helvetica" w:hAnsi="Helvetica"/>
                  <w:color w:val="6E7822"/>
                  <w:sz w:val="20"/>
                  <w:szCs w:val="20"/>
                  <w:shd w:val="clear" w:color="auto" w:fill="FFFFFF"/>
                </w:rPr>
                <w:t>§807</w:t>
              </w:r>
            </w:hyperlink>
            <w:r w:rsidR="007C55D9">
              <w:rPr>
                <w:rFonts w:ascii="Helvetica" w:hAnsi="Helvetica"/>
                <w:color w:val="323232"/>
                <w:sz w:val="20"/>
                <w:szCs w:val="20"/>
                <w:shd w:val="clear" w:color="auto" w:fill="FFFFFF"/>
              </w:rPr>
              <w:t>.  False or misleading representations</w:t>
            </w:r>
            <w:r w:rsidR="007C55D9">
              <w:rPr>
                <w:rFonts w:ascii="Helvetica" w:hAnsi="Helvetica"/>
                <w:color w:val="323232"/>
                <w:sz w:val="20"/>
                <w:szCs w:val="20"/>
              </w:rPr>
              <w:br/>
            </w:r>
            <w:hyperlink r:id="rId16" w:anchor="808" w:history="1">
              <w:r w:rsidR="007C55D9">
                <w:rPr>
                  <w:rStyle w:val="Hyperlink"/>
                  <w:rFonts w:ascii="Helvetica" w:hAnsi="Helvetica"/>
                  <w:color w:val="6E7822"/>
                  <w:sz w:val="20"/>
                  <w:szCs w:val="20"/>
                  <w:shd w:val="clear" w:color="auto" w:fill="FFFFFF"/>
                </w:rPr>
                <w:t>§808</w:t>
              </w:r>
            </w:hyperlink>
            <w:r w:rsidR="007C55D9">
              <w:rPr>
                <w:rFonts w:ascii="Helvetica" w:hAnsi="Helvetica"/>
                <w:color w:val="323232"/>
                <w:sz w:val="20"/>
                <w:szCs w:val="20"/>
                <w:shd w:val="clear" w:color="auto" w:fill="FFFFFF"/>
              </w:rPr>
              <w:t>.  Unfair practices</w:t>
            </w:r>
            <w:r w:rsidR="007C55D9">
              <w:rPr>
                <w:rFonts w:ascii="Helvetica" w:hAnsi="Helvetica"/>
                <w:color w:val="323232"/>
                <w:sz w:val="20"/>
                <w:szCs w:val="20"/>
              </w:rPr>
              <w:br/>
            </w:r>
            <w:hyperlink r:id="rId17" w:anchor="809" w:history="1">
              <w:r w:rsidR="007C55D9">
                <w:rPr>
                  <w:rStyle w:val="Hyperlink"/>
                  <w:rFonts w:ascii="Helvetica" w:hAnsi="Helvetica"/>
                  <w:color w:val="6E7822"/>
                  <w:sz w:val="20"/>
                  <w:szCs w:val="20"/>
                  <w:shd w:val="clear" w:color="auto" w:fill="FFFFFF"/>
                </w:rPr>
                <w:t>§809</w:t>
              </w:r>
            </w:hyperlink>
            <w:r w:rsidR="007C55D9">
              <w:rPr>
                <w:rFonts w:ascii="Helvetica" w:hAnsi="Helvetica"/>
                <w:color w:val="323232"/>
                <w:sz w:val="20"/>
                <w:szCs w:val="20"/>
                <w:shd w:val="clear" w:color="auto" w:fill="FFFFFF"/>
              </w:rPr>
              <w:t>.  Validation of debts</w:t>
            </w:r>
            <w:r w:rsidR="007C55D9">
              <w:rPr>
                <w:rFonts w:ascii="Helvetica" w:hAnsi="Helvetica"/>
                <w:color w:val="323232"/>
                <w:sz w:val="20"/>
                <w:szCs w:val="20"/>
              </w:rPr>
              <w:br/>
            </w:r>
            <w:hyperlink r:id="rId18" w:anchor="810" w:history="1">
              <w:r w:rsidR="007C55D9">
                <w:rPr>
                  <w:rStyle w:val="Hyperlink"/>
                  <w:rFonts w:ascii="Helvetica" w:hAnsi="Helvetica"/>
                  <w:color w:val="6E7822"/>
                  <w:sz w:val="20"/>
                  <w:szCs w:val="20"/>
                  <w:shd w:val="clear" w:color="auto" w:fill="FFFFFF"/>
                </w:rPr>
                <w:t>§810</w:t>
              </w:r>
            </w:hyperlink>
            <w:r w:rsidR="007C55D9">
              <w:rPr>
                <w:rFonts w:ascii="Helvetica" w:hAnsi="Helvetica"/>
                <w:color w:val="323232"/>
                <w:sz w:val="20"/>
                <w:szCs w:val="20"/>
                <w:shd w:val="clear" w:color="auto" w:fill="FFFFFF"/>
              </w:rPr>
              <w:t>.  Multiple debts</w:t>
            </w:r>
            <w:r w:rsidR="007C55D9">
              <w:rPr>
                <w:rFonts w:ascii="Helvetica" w:hAnsi="Helvetica"/>
                <w:color w:val="323232"/>
                <w:sz w:val="20"/>
                <w:szCs w:val="20"/>
              </w:rPr>
              <w:br/>
            </w:r>
            <w:hyperlink r:id="rId19" w:anchor="811" w:history="1">
              <w:r w:rsidR="007C55D9">
                <w:rPr>
                  <w:rStyle w:val="Hyperlink"/>
                  <w:rFonts w:ascii="Helvetica" w:hAnsi="Helvetica"/>
                  <w:color w:val="6E7822"/>
                  <w:sz w:val="20"/>
                  <w:szCs w:val="20"/>
                  <w:shd w:val="clear" w:color="auto" w:fill="FFFFFF"/>
                </w:rPr>
                <w:t>§811</w:t>
              </w:r>
            </w:hyperlink>
            <w:r w:rsidR="007C55D9">
              <w:rPr>
                <w:rFonts w:ascii="Helvetica" w:hAnsi="Helvetica"/>
                <w:color w:val="323232"/>
                <w:sz w:val="20"/>
                <w:szCs w:val="20"/>
                <w:shd w:val="clear" w:color="auto" w:fill="FFFFFF"/>
              </w:rPr>
              <w:t>.  Legal actions by debt collectors</w:t>
            </w:r>
            <w:r w:rsidR="007C55D9">
              <w:rPr>
                <w:rFonts w:ascii="Helvetica" w:hAnsi="Helvetica"/>
                <w:color w:val="323232"/>
                <w:sz w:val="20"/>
                <w:szCs w:val="20"/>
              </w:rPr>
              <w:br/>
            </w:r>
            <w:hyperlink r:id="rId20" w:anchor="812" w:history="1">
              <w:r w:rsidR="007C55D9">
                <w:rPr>
                  <w:rStyle w:val="Hyperlink"/>
                  <w:rFonts w:ascii="Helvetica" w:hAnsi="Helvetica"/>
                  <w:color w:val="6E7822"/>
                  <w:sz w:val="20"/>
                  <w:szCs w:val="20"/>
                  <w:shd w:val="clear" w:color="auto" w:fill="FFFFFF"/>
                </w:rPr>
                <w:t>§812</w:t>
              </w:r>
            </w:hyperlink>
            <w:r w:rsidR="007C55D9">
              <w:rPr>
                <w:rFonts w:ascii="Helvetica" w:hAnsi="Helvetica"/>
                <w:color w:val="323232"/>
                <w:sz w:val="20"/>
                <w:szCs w:val="20"/>
                <w:shd w:val="clear" w:color="auto" w:fill="FFFFFF"/>
              </w:rPr>
              <w:t>.  Furnishing certain deceptive forms</w:t>
            </w:r>
          </w:p>
          <w:p w:rsidR="007C55D9" w:rsidRDefault="007C55D9" w:rsidP="00086467">
            <w:pPr>
              <w:rPr>
                <w:rFonts w:ascii="Times New Roman" w:eastAsia="Times New Roman" w:hAnsi="Times New Roman" w:cs="Times New Roman"/>
                <w:sz w:val="6"/>
                <w:szCs w:val="16"/>
              </w:rPr>
            </w:pPr>
          </w:p>
          <w:p w:rsidR="006D0DA2" w:rsidRPr="009B6DFA" w:rsidRDefault="006D0DA2" w:rsidP="00086467">
            <w:pPr>
              <w:rPr>
                <w:rFonts w:ascii="Times New Roman" w:eastAsia="Times New Roman" w:hAnsi="Times New Roman" w:cs="Times New Roman"/>
                <w:color w:val="FFFFFF" w:themeColor="background1"/>
                <w:sz w:val="2"/>
                <w:szCs w:val="16"/>
              </w:rPr>
            </w:pPr>
            <w:r w:rsidRPr="009B6DFA">
              <w:rPr>
                <w:rFonts w:ascii="Times New Roman" w:eastAsia="Times New Roman" w:hAnsi="Times New Roman" w:cs="Times New Roman"/>
                <w:color w:val="FFFFFF" w:themeColor="background1"/>
                <w:sz w:val="2"/>
                <w:szCs w:val="16"/>
              </w:rPr>
              <w:t>In and Out Fraud  (illegally increased Principal Balance)</w:t>
            </w:r>
          </w:p>
          <w:p w:rsidR="006D0DA2" w:rsidRPr="009B6DFA" w:rsidRDefault="006D0DA2" w:rsidP="00086467">
            <w:pPr>
              <w:rPr>
                <w:rFonts w:ascii="Times New Roman" w:eastAsia="Times New Roman" w:hAnsi="Times New Roman" w:cs="Times New Roman"/>
                <w:color w:val="FFFFFF" w:themeColor="background1"/>
                <w:sz w:val="2"/>
                <w:szCs w:val="16"/>
              </w:rPr>
            </w:pPr>
            <w:r w:rsidRPr="009B6DFA">
              <w:rPr>
                <w:rFonts w:ascii="Times New Roman" w:eastAsia="Times New Roman" w:hAnsi="Times New Roman" w:cs="Times New Roman"/>
                <w:color w:val="FFFFFF" w:themeColor="background1"/>
                <w:sz w:val="2"/>
                <w:szCs w:val="16"/>
              </w:rPr>
              <w:t>Bait &amp; Switch Deception and Fraud</w:t>
            </w:r>
          </w:p>
          <w:p w:rsidR="006D0DA2" w:rsidRPr="009B6DFA" w:rsidRDefault="006D0DA2" w:rsidP="00086467">
            <w:pPr>
              <w:rPr>
                <w:rFonts w:ascii="Times New Roman" w:eastAsia="Times New Roman" w:hAnsi="Times New Roman" w:cs="Times New Roman"/>
                <w:color w:val="FFFFFF" w:themeColor="background1"/>
                <w:sz w:val="2"/>
                <w:szCs w:val="16"/>
              </w:rPr>
            </w:pPr>
            <w:r w:rsidRPr="009B6DFA">
              <w:rPr>
                <w:rFonts w:ascii="Times New Roman" w:eastAsia="Times New Roman" w:hAnsi="Times New Roman" w:cs="Times New Roman"/>
                <w:color w:val="FFFFFF" w:themeColor="background1"/>
                <w:sz w:val="2"/>
                <w:szCs w:val="16"/>
              </w:rPr>
              <w:t>Failure to File Required Documents with State of NJ</w:t>
            </w:r>
          </w:p>
          <w:p w:rsidR="006D0DA2" w:rsidRPr="009B6DFA" w:rsidRDefault="006D0DA2" w:rsidP="00086467">
            <w:pPr>
              <w:rPr>
                <w:rFonts w:ascii="Times New Roman" w:eastAsia="Times New Roman" w:hAnsi="Times New Roman" w:cs="Times New Roman"/>
                <w:color w:val="FFFFFF" w:themeColor="background1"/>
                <w:sz w:val="2"/>
                <w:szCs w:val="16"/>
              </w:rPr>
            </w:pPr>
            <w:r w:rsidRPr="009B6DFA">
              <w:rPr>
                <w:rFonts w:ascii="Times New Roman" w:eastAsia="Times New Roman" w:hAnsi="Times New Roman" w:cs="Times New Roman"/>
                <w:color w:val="FFFFFF" w:themeColor="background1"/>
                <w:sz w:val="2"/>
                <w:szCs w:val="16"/>
              </w:rPr>
              <w:t>Fremont Violation of Cease &amp; Desist Order from DOJ</w:t>
            </w:r>
          </w:p>
          <w:p w:rsidR="006D0DA2" w:rsidRPr="007C55D9" w:rsidRDefault="006D0DA2" w:rsidP="00086467">
            <w:pPr>
              <w:rPr>
                <w:rFonts w:ascii="Times New Roman" w:eastAsia="Times New Roman" w:hAnsi="Times New Roman" w:cs="Times New Roman"/>
                <w:sz w:val="6"/>
                <w:szCs w:val="16"/>
              </w:rPr>
            </w:pPr>
            <w:r w:rsidRPr="009B6DFA">
              <w:rPr>
                <w:rFonts w:ascii="Times New Roman" w:eastAsia="Times New Roman" w:hAnsi="Times New Roman" w:cs="Times New Roman"/>
                <w:color w:val="FFFFFF" w:themeColor="background1"/>
                <w:sz w:val="2"/>
                <w:szCs w:val="16"/>
              </w:rPr>
              <w:t>Fremont Fraudulent Documents</w:t>
            </w:r>
          </w:p>
        </w:tc>
      </w:tr>
      <w:tr w:rsidR="006D0DA2" w:rsidTr="00086467">
        <w:tc>
          <w:tcPr>
            <w:tcW w:w="4948" w:type="dxa"/>
          </w:tcPr>
          <w:p w:rsidR="006D0DA2" w:rsidRDefault="006D0DA2" w:rsidP="00086467">
            <w:pPr>
              <w:keepNext/>
              <w:keepLines/>
              <w:rPr>
                <w:rFonts w:ascii="Times New Roman" w:hAnsi="Times New Roman" w:cs="Times New Roman"/>
                <w:b/>
                <w:color w:val="2A2A2D"/>
                <w:sz w:val="20"/>
                <w:szCs w:val="20"/>
              </w:rPr>
            </w:pPr>
            <w:r w:rsidRPr="006601BA">
              <w:rPr>
                <w:rFonts w:ascii="Times New Roman" w:hAnsi="Times New Roman" w:cs="Times New Roman"/>
                <w:b/>
                <w:color w:val="2A2A2D"/>
                <w:sz w:val="20"/>
                <w:szCs w:val="20"/>
                <w:u w:val="thick" w:color="000000"/>
              </w:rPr>
              <w:t>COUNT</w:t>
            </w:r>
            <w:r w:rsidRPr="006601BA">
              <w:rPr>
                <w:rFonts w:ascii="Times New Roman" w:hAnsi="Times New Roman" w:cs="Times New Roman"/>
                <w:b/>
                <w:color w:val="2A2A2D"/>
                <w:spacing w:val="21"/>
                <w:sz w:val="20"/>
                <w:szCs w:val="20"/>
                <w:u w:val="thick" w:color="000000"/>
              </w:rPr>
              <w:t xml:space="preserve"> </w:t>
            </w:r>
            <w:r w:rsidRPr="006601BA">
              <w:rPr>
                <w:rFonts w:ascii="Times New Roman" w:hAnsi="Times New Roman" w:cs="Times New Roman"/>
                <w:b/>
                <w:color w:val="2A2A2D"/>
                <w:sz w:val="20"/>
                <w:szCs w:val="20"/>
                <w:u w:val="thick" w:color="000000"/>
              </w:rPr>
              <w:t>II</w:t>
            </w:r>
            <w:r>
              <w:rPr>
                <w:rFonts w:ascii="Times New Roman" w:hAnsi="Times New Roman" w:cs="Times New Roman"/>
                <w:b/>
                <w:color w:val="2A2A2D"/>
                <w:sz w:val="20"/>
                <w:szCs w:val="20"/>
                <w:u w:val="thick" w:color="000000"/>
              </w:rPr>
              <w:t xml:space="preserve"> :  </w:t>
            </w:r>
            <w:r w:rsidRPr="006601BA">
              <w:rPr>
                <w:rFonts w:ascii="Times New Roman" w:hAnsi="Times New Roman" w:cs="Times New Roman"/>
                <w:b/>
                <w:color w:val="2A2A2D"/>
                <w:sz w:val="20"/>
                <w:szCs w:val="20"/>
              </w:rPr>
              <w:t>VIOLATION</w:t>
            </w:r>
            <w:r w:rsidRPr="006601BA">
              <w:rPr>
                <w:rFonts w:ascii="Times New Roman" w:hAnsi="Times New Roman" w:cs="Times New Roman"/>
                <w:b/>
                <w:color w:val="2A2A2D"/>
                <w:spacing w:val="53"/>
                <w:sz w:val="20"/>
                <w:szCs w:val="20"/>
              </w:rPr>
              <w:t xml:space="preserve"> </w:t>
            </w:r>
            <w:r w:rsidRPr="006601BA">
              <w:rPr>
                <w:rFonts w:ascii="Times New Roman" w:hAnsi="Times New Roman" w:cs="Times New Roman"/>
                <w:b/>
                <w:color w:val="2A2A2D"/>
                <w:sz w:val="20"/>
                <w:szCs w:val="20"/>
              </w:rPr>
              <w:t>OF</w:t>
            </w:r>
            <w:r w:rsidRPr="006601BA">
              <w:rPr>
                <w:rFonts w:ascii="Times New Roman" w:hAnsi="Times New Roman" w:cs="Times New Roman"/>
                <w:b/>
                <w:color w:val="2A2A2D"/>
                <w:spacing w:val="1"/>
                <w:sz w:val="20"/>
                <w:szCs w:val="20"/>
              </w:rPr>
              <w:t xml:space="preserve"> </w:t>
            </w:r>
            <w:r w:rsidRPr="006601BA">
              <w:rPr>
                <w:rFonts w:ascii="Times New Roman" w:hAnsi="Times New Roman" w:cs="Times New Roman"/>
                <w:b/>
                <w:color w:val="2A2A2D"/>
                <w:sz w:val="20"/>
                <w:szCs w:val="20"/>
              </w:rPr>
              <w:t>NEW</w:t>
            </w:r>
            <w:r w:rsidRPr="006601BA">
              <w:rPr>
                <w:rFonts w:ascii="Times New Roman" w:hAnsi="Times New Roman" w:cs="Times New Roman"/>
                <w:b/>
                <w:color w:val="2A2A2D"/>
                <w:spacing w:val="23"/>
                <w:sz w:val="20"/>
                <w:szCs w:val="20"/>
              </w:rPr>
              <w:t xml:space="preserve"> </w:t>
            </w:r>
            <w:r w:rsidRPr="006601BA">
              <w:rPr>
                <w:rFonts w:ascii="Times New Roman" w:hAnsi="Times New Roman" w:cs="Times New Roman"/>
                <w:b/>
                <w:color w:val="2A2A2D"/>
                <w:sz w:val="20"/>
                <w:szCs w:val="20"/>
              </w:rPr>
              <w:t>JERSEY</w:t>
            </w:r>
            <w:r w:rsidRPr="006601BA">
              <w:rPr>
                <w:rFonts w:ascii="Times New Roman" w:hAnsi="Times New Roman" w:cs="Times New Roman"/>
                <w:b/>
                <w:color w:val="2A2A2D"/>
                <w:spacing w:val="40"/>
                <w:sz w:val="20"/>
                <w:szCs w:val="20"/>
              </w:rPr>
              <w:t xml:space="preserve"> </w:t>
            </w:r>
            <w:r w:rsidRPr="006601BA">
              <w:rPr>
                <w:rFonts w:ascii="Times New Roman" w:hAnsi="Times New Roman" w:cs="Times New Roman"/>
                <w:b/>
                <w:color w:val="2A2A2D"/>
                <w:sz w:val="20"/>
                <w:szCs w:val="20"/>
              </w:rPr>
              <w:t>CONSUMER</w:t>
            </w:r>
            <w:r w:rsidRPr="006601BA">
              <w:rPr>
                <w:rFonts w:ascii="Times New Roman" w:hAnsi="Times New Roman" w:cs="Times New Roman"/>
                <w:b/>
                <w:color w:val="2A2A2D"/>
                <w:spacing w:val="32"/>
                <w:sz w:val="20"/>
                <w:szCs w:val="20"/>
              </w:rPr>
              <w:t xml:space="preserve"> </w:t>
            </w:r>
            <w:r w:rsidRPr="006601BA">
              <w:rPr>
                <w:rFonts w:ascii="Times New Roman" w:hAnsi="Times New Roman" w:cs="Times New Roman"/>
                <w:b/>
                <w:color w:val="2A2A2D"/>
                <w:sz w:val="20"/>
                <w:szCs w:val="20"/>
              </w:rPr>
              <w:t>FRAUD</w:t>
            </w:r>
            <w:r w:rsidRPr="006601BA">
              <w:rPr>
                <w:rFonts w:ascii="Times New Roman" w:hAnsi="Times New Roman" w:cs="Times New Roman"/>
                <w:b/>
                <w:color w:val="2A2A2D"/>
                <w:spacing w:val="26"/>
                <w:sz w:val="20"/>
                <w:szCs w:val="20"/>
              </w:rPr>
              <w:t xml:space="preserve"> </w:t>
            </w:r>
            <w:r w:rsidRPr="006601BA">
              <w:rPr>
                <w:rFonts w:ascii="Times New Roman" w:hAnsi="Times New Roman" w:cs="Times New Roman"/>
                <w:b/>
                <w:color w:val="2A2A2D"/>
                <w:sz w:val="20"/>
                <w:szCs w:val="20"/>
              </w:rPr>
              <w:t>ACT</w:t>
            </w:r>
            <w:r w:rsidRPr="006601BA">
              <w:rPr>
                <w:rFonts w:ascii="Times New Roman" w:hAnsi="Times New Roman" w:cs="Times New Roman"/>
                <w:b/>
                <w:color w:val="2A2A2D"/>
                <w:spacing w:val="28"/>
                <w:sz w:val="20"/>
                <w:szCs w:val="20"/>
              </w:rPr>
              <w:t xml:space="preserve"> </w:t>
            </w:r>
            <w:r w:rsidRPr="006601BA">
              <w:rPr>
                <w:rFonts w:ascii="Times New Roman" w:hAnsi="Times New Roman" w:cs="Times New Roman"/>
                <w:b/>
                <w:color w:val="2A2A2D"/>
                <w:sz w:val="20"/>
                <w:szCs w:val="20"/>
              </w:rPr>
              <w:t>(CFA)</w:t>
            </w:r>
            <w:r>
              <w:rPr>
                <w:rFonts w:ascii="Times New Roman" w:hAnsi="Times New Roman" w:cs="Times New Roman"/>
                <w:b/>
                <w:color w:val="2A2A2D"/>
                <w:sz w:val="20"/>
                <w:szCs w:val="20"/>
              </w:rPr>
              <w:t xml:space="preserve"> </w:t>
            </w:r>
          </w:p>
          <w:p w:rsidR="007C55D9" w:rsidRDefault="009C29DF" w:rsidP="00086467">
            <w:pPr>
              <w:keepNext/>
              <w:keepLines/>
            </w:pPr>
            <w:hyperlink r:id="rId21" w:history="1">
              <w:r w:rsidR="007C55D9" w:rsidRPr="007C55D9">
                <w:rPr>
                  <w:rStyle w:val="Hyperlink"/>
                </w:rPr>
                <w:t>Consumer Fraud Act, N.J.S.A. 56:8-1 et seq.</w:t>
              </w:r>
            </w:hyperlink>
          </w:p>
          <w:p w:rsidR="00212851" w:rsidRDefault="009C29DF" w:rsidP="00086467">
            <w:pPr>
              <w:keepNext/>
              <w:keepLines/>
              <w:rPr>
                <w:rFonts w:ascii="Times New Roman" w:hAnsi="Times New Roman" w:cs="Times New Roman"/>
                <w:b/>
                <w:color w:val="2A2A2D"/>
                <w:sz w:val="20"/>
                <w:szCs w:val="20"/>
              </w:rPr>
            </w:pPr>
            <w:hyperlink r:id="rId22" w:history="1">
              <w:r w:rsidR="00212851" w:rsidRPr="00212851">
                <w:rPr>
                  <w:rStyle w:val="Hyperlink"/>
                </w:rPr>
                <w:t>Treble Damages</w:t>
              </w:r>
            </w:hyperlink>
          </w:p>
          <w:p w:rsidR="006D0DA2" w:rsidRPr="00273E4C" w:rsidRDefault="006D0DA2" w:rsidP="00086467">
            <w:pPr>
              <w:keepNext/>
              <w:keepLines/>
              <w:rPr>
                <w:rFonts w:ascii="Times New Roman" w:eastAsia="Times New Roman" w:hAnsi="Times New Roman" w:cs="Times New Roman"/>
                <w:i/>
                <w:sz w:val="20"/>
                <w:szCs w:val="20"/>
              </w:rPr>
            </w:pPr>
            <w:r w:rsidRPr="00273E4C">
              <w:rPr>
                <w:rFonts w:ascii="Times New Roman" w:hAnsi="Times New Roman" w:cs="Times New Roman"/>
                <w:b/>
                <w:i/>
                <w:color w:val="2A2A2D"/>
                <w:sz w:val="20"/>
                <w:szCs w:val="20"/>
              </w:rPr>
              <w:t xml:space="preserve"> (All</w:t>
            </w:r>
            <w:r w:rsidRPr="00273E4C">
              <w:rPr>
                <w:rFonts w:ascii="Times New Roman" w:hAnsi="Times New Roman" w:cs="Times New Roman"/>
                <w:b/>
                <w:i/>
                <w:color w:val="2A2A2D"/>
                <w:spacing w:val="25"/>
                <w:sz w:val="20"/>
                <w:szCs w:val="20"/>
              </w:rPr>
              <w:t xml:space="preserve"> D</w:t>
            </w:r>
            <w:r w:rsidRPr="00273E4C">
              <w:rPr>
                <w:rFonts w:ascii="Times New Roman" w:hAnsi="Times New Roman" w:cs="Times New Roman"/>
                <w:b/>
                <w:i/>
                <w:color w:val="2A2A2D"/>
                <w:sz w:val="20"/>
                <w:szCs w:val="20"/>
              </w:rPr>
              <w:t>efendants)</w:t>
            </w:r>
          </w:p>
        </w:tc>
        <w:tc>
          <w:tcPr>
            <w:tcW w:w="4948" w:type="dxa"/>
          </w:tcPr>
          <w:p w:rsidR="007C55D9" w:rsidRDefault="007C55D9" w:rsidP="00086467">
            <w:pPr>
              <w:rPr>
                <w:rFonts w:ascii="Times New Roman" w:eastAsia="Times New Roman" w:hAnsi="Times New Roman" w:cs="Times New Roman"/>
                <w:sz w:val="16"/>
                <w:szCs w:val="16"/>
              </w:rPr>
            </w:pPr>
          </w:p>
          <w:p w:rsidR="00385AC8" w:rsidRPr="0023384E" w:rsidRDefault="00385AC8" w:rsidP="00086467">
            <w:pPr>
              <w:rPr>
                <w:rFonts w:ascii="Times New Roman" w:hAnsi="Times New Roman" w:cs="Times New Roman"/>
              </w:rPr>
            </w:pPr>
            <w:r w:rsidRPr="0023384E">
              <w:rPr>
                <w:rFonts w:ascii="Times New Roman" w:hAnsi="Times New Roman" w:cs="Times New Roman"/>
              </w:rPr>
              <w:t>Affirmative Act</w:t>
            </w:r>
          </w:p>
          <w:p w:rsidR="00754FF8" w:rsidRPr="0023384E" w:rsidRDefault="00754FF8" w:rsidP="00086467">
            <w:pPr>
              <w:rPr>
                <w:rFonts w:ascii="Times New Roman" w:eastAsia="Times New Roman" w:hAnsi="Times New Roman" w:cs="Times New Roman"/>
                <w:sz w:val="16"/>
                <w:szCs w:val="16"/>
              </w:rPr>
            </w:pPr>
            <w:r w:rsidRPr="0023384E">
              <w:rPr>
                <w:rFonts w:ascii="Times New Roman" w:hAnsi="Times New Roman" w:cs="Times New Roman"/>
              </w:rPr>
              <w:t>Acts of Omission</w:t>
            </w:r>
          </w:p>
          <w:p w:rsidR="007C55D9" w:rsidRPr="009B6DFA" w:rsidRDefault="007C55D9" w:rsidP="00086467">
            <w:pPr>
              <w:rPr>
                <w:rFonts w:ascii="Times New Roman" w:eastAsia="Times New Roman" w:hAnsi="Times New Roman" w:cs="Times New Roman"/>
                <w:color w:val="FFFFFF" w:themeColor="background1"/>
                <w:sz w:val="2"/>
                <w:szCs w:val="16"/>
              </w:rPr>
            </w:pPr>
          </w:p>
          <w:p w:rsidR="006D0DA2" w:rsidRPr="009B6DFA" w:rsidRDefault="006D0DA2" w:rsidP="00086467">
            <w:pPr>
              <w:rPr>
                <w:rFonts w:ascii="Times New Roman" w:eastAsia="Times New Roman" w:hAnsi="Times New Roman" w:cs="Times New Roman"/>
                <w:color w:val="FFFFFF" w:themeColor="background1"/>
                <w:sz w:val="2"/>
                <w:szCs w:val="16"/>
              </w:rPr>
            </w:pPr>
            <w:r w:rsidRPr="009B6DFA">
              <w:rPr>
                <w:rFonts w:ascii="Times New Roman" w:eastAsia="Times New Roman" w:hAnsi="Times New Roman" w:cs="Times New Roman"/>
                <w:color w:val="FFFFFF" w:themeColor="background1"/>
                <w:sz w:val="2"/>
                <w:szCs w:val="16"/>
              </w:rPr>
              <w:t>In and Out Fraud  (illegally increased Principal Balance)</w:t>
            </w:r>
          </w:p>
          <w:p w:rsidR="006D0DA2" w:rsidRPr="009B6DFA" w:rsidRDefault="006D0DA2" w:rsidP="00086467">
            <w:pPr>
              <w:rPr>
                <w:rFonts w:ascii="Times New Roman" w:eastAsia="Times New Roman" w:hAnsi="Times New Roman" w:cs="Times New Roman"/>
                <w:color w:val="FFFFFF" w:themeColor="background1"/>
                <w:sz w:val="2"/>
                <w:szCs w:val="16"/>
              </w:rPr>
            </w:pPr>
            <w:r w:rsidRPr="009B6DFA">
              <w:rPr>
                <w:rFonts w:ascii="Times New Roman" w:eastAsia="Times New Roman" w:hAnsi="Times New Roman" w:cs="Times New Roman"/>
                <w:color w:val="FFFFFF" w:themeColor="background1"/>
                <w:sz w:val="2"/>
                <w:szCs w:val="16"/>
              </w:rPr>
              <w:t>Bait &amp; Switch Deception and Fraud</w:t>
            </w:r>
          </w:p>
          <w:p w:rsidR="006D0DA2" w:rsidRPr="009B6DFA" w:rsidRDefault="006D0DA2" w:rsidP="00086467">
            <w:pPr>
              <w:rPr>
                <w:rFonts w:ascii="Times New Roman" w:eastAsia="Times New Roman" w:hAnsi="Times New Roman" w:cs="Times New Roman"/>
                <w:color w:val="FFFFFF" w:themeColor="background1"/>
                <w:sz w:val="2"/>
                <w:szCs w:val="16"/>
              </w:rPr>
            </w:pPr>
            <w:r w:rsidRPr="009B6DFA">
              <w:rPr>
                <w:rFonts w:ascii="Times New Roman" w:eastAsia="Times New Roman" w:hAnsi="Times New Roman" w:cs="Times New Roman"/>
                <w:color w:val="FFFFFF" w:themeColor="background1"/>
                <w:sz w:val="2"/>
                <w:szCs w:val="16"/>
              </w:rPr>
              <w:t>Failure to File Required Documents with State of NJ</w:t>
            </w:r>
          </w:p>
          <w:p w:rsidR="006D0DA2" w:rsidRPr="009B6DFA" w:rsidRDefault="006D0DA2" w:rsidP="00086467">
            <w:pPr>
              <w:rPr>
                <w:rFonts w:ascii="Times New Roman" w:eastAsia="Times New Roman" w:hAnsi="Times New Roman" w:cs="Times New Roman"/>
                <w:color w:val="FFFFFF" w:themeColor="background1"/>
                <w:sz w:val="2"/>
                <w:szCs w:val="16"/>
              </w:rPr>
            </w:pPr>
            <w:r w:rsidRPr="009B6DFA">
              <w:rPr>
                <w:rFonts w:ascii="Times New Roman" w:eastAsia="Times New Roman" w:hAnsi="Times New Roman" w:cs="Times New Roman"/>
                <w:color w:val="FFFFFF" w:themeColor="background1"/>
                <w:sz w:val="2"/>
                <w:szCs w:val="16"/>
              </w:rPr>
              <w:t>Fremont Violation of Cease &amp; Desist Order from DOJ</w:t>
            </w:r>
          </w:p>
          <w:p w:rsidR="006D0DA2" w:rsidRPr="007C55D9" w:rsidRDefault="006D0DA2" w:rsidP="00086467">
            <w:pPr>
              <w:rPr>
                <w:rFonts w:ascii="Times New Roman" w:eastAsia="Times New Roman" w:hAnsi="Times New Roman" w:cs="Times New Roman"/>
                <w:sz w:val="6"/>
                <w:szCs w:val="16"/>
              </w:rPr>
            </w:pPr>
            <w:r w:rsidRPr="009B6DFA">
              <w:rPr>
                <w:rFonts w:ascii="Times New Roman" w:eastAsia="Times New Roman" w:hAnsi="Times New Roman" w:cs="Times New Roman"/>
                <w:color w:val="FFFFFF" w:themeColor="background1"/>
                <w:sz w:val="2"/>
                <w:szCs w:val="16"/>
              </w:rPr>
              <w:t>Fremont Fraudulent Documents</w:t>
            </w:r>
          </w:p>
        </w:tc>
      </w:tr>
      <w:tr w:rsidR="006D0DA2" w:rsidTr="00086467">
        <w:tc>
          <w:tcPr>
            <w:tcW w:w="4948" w:type="dxa"/>
          </w:tcPr>
          <w:p w:rsidR="006D0DA2" w:rsidRDefault="006D0DA2" w:rsidP="00086467">
            <w:pPr>
              <w:keepNext/>
              <w:keepLines/>
              <w:rPr>
                <w:rFonts w:ascii="Times New Roman" w:hAnsi="Times New Roman" w:cs="Times New Roman"/>
                <w:b/>
                <w:color w:val="2A2A2D"/>
                <w:sz w:val="20"/>
                <w:szCs w:val="20"/>
              </w:rPr>
            </w:pPr>
            <w:r w:rsidRPr="00196FCF">
              <w:rPr>
                <w:rFonts w:ascii="Times New Roman" w:hAnsi="Times New Roman" w:cs="Times New Roman"/>
                <w:b/>
                <w:color w:val="2A2A2D"/>
                <w:sz w:val="20"/>
                <w:szCs w:val="20"/>
                <w:u w:val="thick" w:color="000000"/>
              </w:rPr>
              <w:t>COUNT</w:t>
            </w:r>
            <w:r w:rsidRPr="00196FCF">
              <w:rPr>
                <w:rFonts w:ascii="Times New Roman" w:hAnsi="Times New Roman" w:cs="Times New Roman"/>
                <w:b/>
                <w:color w:val="2A2A2D"/>
                <w:spacing w:val="29"/>
                <w:sz w:val="20"/>
                <w:szCs w:val="20"/>
                <w:u w:val="thick" w:color="000000"/>
              </w:rPr>
              <w:t xml:space="preserve"> </w:t>
            </w:r>
            <w:r w:rsidRPr="00196FCF">
              <w:rPr>
                <w:rFonts w:ascii="Times New Roman" w:hAnsi="Times New Roman" w:cs="Times New Roman"/>
                <w:b/>
                <w:color w:val="2A2A2D"/>
                <w:sz w:val="20"/>
                <w:szCs w:val="20"/>
                <w:u w:val="thick" w:color="000000"/>
              </w:rPr>
              <w:t>III</w:t>
            </w:r>
            <w:r>
              <w:rPr>
                <w:rFonts w:ascii="Times New Roman" w:hAnsi="Times New Roman" w:cs="Times New Roman"/>
                <w:b/>
                <w:color w:val="2A2A2D"/>
                <w:sz w:val="20"/>
                <w:szCs w:val="20"/>
                <w:u w:val="thick" w:color="000000"/>
              </w:rPr>
              <w:t xml:space="preserve"> :  </w:t>
            </w:r>
            <w:r w:rsidRPr="00196FCF">
              <w:rPr>
                <w:rFonts w:ascii="Times New Roman" w:hAnsi="Times New Roman" w:cs="Times New Roman"/>
                <w:b/>
                <w:color w:val="2A2A2D"/>
                <w:w w:val="103"/>
                <w:sz w:val="20"/>
                <w:szCs w:val="20"/>
              </w:rPr>
              <w:t xml:space="preserve"> </w:t>
            </w:r>
            <w:r w:rsidRPr="00196FCF">
              <w:rPr>
                <w:rFonts w:ascii="Times New Roman" w:hAnsi="Times New Roman" w:cs="Times New Roman"/>
                <w:b/>
                <w:color w:val="2A2A2D"/>
                <w:sz w:val="20"/>
                <w:szCs w:val="20"/>
              </w:rPr>
              <w:t>BREACH</w:t>
            </w:r>
            <w:r w:rsidRPr="00196FCF">
              <w:rPr>
                <w:rFonts w:ascii="Times New Roman" w:hAnsi="Times New Roman" w:cs="Times New Roman"/>
                <w:b/>
                <w:color w:val="2A2A2D"/>
                <w:spacing w:val="50"/>
                <w:sz w:val="20"/>
                <w:szCs w:val="20"/>
              </w:rPr>
              <w:t xml:space="preserve"> </w:t>
            </w:r>
            <w:r w:rsidRPr="00196FCF">
              <w:rPr>
                <w:rFonts w:ascii="Times New Roman" w:hAnsi="Times New Roman" w:cs="Times New Roman"/>
                <w:b/>
                <w:color w:val="2A2A2D"/>
                <w:sz w:val="20"/>
                <w:szCs w:val="20"/>
              </w:rPr>
              <w:t>OF</w:t>
            </w:r>
            <w:r w:rsidRPr="00196FCF">
              <w:rPr>
                <w:rFonts w:ascii="Times New Roman" w:hAnsi="Times New Roman" w:cs="Times New Roman"/>
                <w:b/>
                <w:color w:val="2A2A2D"/>
                <w:spacing w:val="30"/>
                <w:sz w:val="20"/>
                <w:szCs w:val="20"/>
              </w:rPr>
              <w:t xml:space="preserve"> </w:t>
            </w:r>
            <w:r w:rsidRPr="00196FCF">
              <w:rPr>
                <w:rFonts w:ascii="Times New Roman" w:hAnsi="Times New Roman" w:cs="Times New Roman"/>
                <w:b/>
                <w:color w:val="2A2A2D"/>
                <w:sz w:val="20"/>
                <w:szCs w:val="20"/>
              </w:rPr>
              <w:t>CONTRACT</w:t>
            </w:r>
          </w:p>
          <w:p w:rsidR="00547A0D" w:rsidRPr="00547A0D" w:rsidRDefault="009C29DF" w:rsidP="00547A0D">
            <w:pPr>
              <w:pStyle w:val="Heading3"/>
              <w:shd w:val="clear" w:color="auto" w:fill="FFFFFF"/>
              <w:spacing w:before="0"/>
              <w:rPr>
                <w:rFonts w:ascii="Times New Roman" w:hAnsi="Times New Roman" w:cs="Times New Roman"/>
                <w:b w:val="0"/>
                <w:caps/>
                <w:color w:val="000000"/>
                <w:sz w:val="20"/>
                <w:szCs w:val="20"/>
              </w:rPr>
            </w:pPr>
            <w:hyperlink r:id="rId23" w:history="1">
              <w:r w:rsidR="00547A0D" w:rsidRPr="00547A0D">
                <w:rPr>
                  <w:rStyle w:val="Hyperlink"/>
                  <w:rFonts w:ascii="Times New Roman" w:hAnsi="Times New Roman" w:cs="Times New Roman"/>
                  <w:b w:val="0"/>
                  <w:caps/>
                  <w:sz w:val="20"/>
                  <w:szCs w:val="20"/>
                </w:rPr>
                <w:t>41 U.S.C. 6503 - BREACH OR VIOLATION OF REQUIRED CONTRACT TERMS</w:t>
              </w:r>
            </w:hyperlink>
          </w:p>
          <w:p w:rsidR="001E524F" w:rsidRPr="00EE0D58" w:rsidRDefault="009C29DF" w:rsidP="001E524F">
            <w:pPr>
              <w:pStyle w:val="Heading3"/>
              <w:shd w:val="clear" w:color="auto" w:fill="FFFFFF"/>
              <w:spacing w:before="0"/>
              <w:rPr>
                <w:rFonts w:ascii="Times New Roman" w:hAnsi="Times New Roman" w:cs="Times New Roman"/>
                <w:b w:val="0"/>
                <w:bCs w:val="0"/>
                <w:color w:val="222222"/>
              </w:rPr>
            </w:pPr>
            <w:hyperlink r:id="rId24" w:history="1">
              <w:r w:rsidR="001E524F" w:rsidRPr="00EE0D58">
                <w:rPr>
                  <w:rStyle w:val="Hyperlink"/>
                  <w:rFonts w:ascii="Times New Roman" w:hAnsi="Times New Roman" w:cs="Times New Roman"/>
                  <w:b w:val="0"/>
                </w:rPr>
                <w:t xml:space="preserve">Breach of </w:t>
              </w:r>
              <w:proofErr w:type="gramStart"/>
              <w:r w:rsidR="001E524F" w:rsidRPr="00EE0D58">
                <w:rPr>
                  <w:rStyle w:val="Hyperlink"/>
                  <w:rFonts w:ascii="Times New Roman" w:hAnsi="Times New Roman" w:cs="Times New Roman"/>
                  <w:b w:val="0"/>
                </w:rPr>
                <w:t xml:space="preserve">Contract  </w:t>
              </w:r>
              <w:r w:rsidR="001E524F" w:rsidRPr="00EE0D58">
                <w:rPr>
                  <w:rStyle w:val="Hyperlink"/>
                  <w:rFonts w:ascii="Times New Roman" w:hAnsi="Times New Roman" w:cs="Times New Roman"/>
                  <w:b w:val="0"/>
                  <w:bCs w:val="0"/>
                </w:rPr>
                <w:t>41</w:t>
              </w:r>
              <w:proofErr w:type="gramEnd"/>
              <w:r w:rsidR="001E524F" w:rsidRPr="00EE0D58">
                <w:rPr>
                  <w:rStyle w:val="Hyperlink"/>
                  <w:rFonts w:ascii="Times New Roman" w:hAnsi="Times New Roman" w:cs="Times New Roman"/>
                  <w:b w:val="0"/>
                  <w:bCs w:val="0"/>
                </w:rPr>
                <w:t xml:space="preserve"> U.S. Code § 6503</w:t>
              </w:r>
            </w:hyperlink>
          </w:p>
          <w:p w:rsidR="006D0DA2" w:rsidRDefault="006D0DA2" w:rsidP="00086467">
            <w:pPr>
              <w:keepNext/>
              <w:keepLines/>
              <w:rPr>
                <w:rFonts w:ascii="Times New Roman" w:eastAsia="Times New Roman" w:hAnsi="Times New Roman" w:cs="Times New Roman"/>
                <w:sz w:val="20"/>
                <w:szCs w:val="20"/>
              </w:rPr>
            </w:pPr>
            <w:r>
              <w:rPr>
                <w:rFonts w:ascii="Times New Roman" w:hAnsi="Times New Roman" w:cs="Times New Roman"/>
                <w:b/>
                <w:color w:val="2A2A2D"/>
                <w:sz w:val="20"/>
                <w:szCs w:val="20"/>
              </w:rPr>
              <w:t xml:space="preserve">  </w:t>
            </w:r>
            <w:r w:rsidRPr="00196FCF">
              <w:rPr>
                <w:rFonts w:ascii="Times New Roman" w:hAnsi="Times New Roman" w:cs="Times New Roman"/>
                <w:b/>
                <w:i/>
                <w:color w:val="2A2A2D"/>
                <w:sz w:val="20"/>
                <w:szCs w:val="20"/>
              </w:rPr>
              <w:t>(All</w:t>
            </w:r>
            <w:r w:rsidRPr="00196FCF">
              <w:rPr>
                <w:rFonts w:ascii="Times New Roman" w:hAnsi="Times New Roman" w:cs="Times New Roman"/>
                <w:b/>
                <w:i/>
                <w:color w:val="2A2A2D"/>
                <w:spacing w:val="10"/>
                <w:sz w:val="20"/>
                <w:szCs w:val="20"/>
              </w:rPr>
              <w:t xml:space="preserve"> </w:t>
            </w:r>
            <w:r w:rsidRPr="00196FCF">
              <w:rPr>
                <w:rFonts w:ascii="Times New Roman" w:hAnsi="Times New Roman" w:cs="Times New Roman"/>
                <w:b/>
                <w:i/>
                <w:color w:val="2A2A2D"/>
                <w:sz w:val="20"/>
                <w:szCs w:val="20"/>
              </w:rPr>
              <w:t>Defendants)</w:t>
            </w:r>
          </w:p>
        </w:tc>
        <w:tc>
          <w:tcPr>
            <w:tcW w:w="4948" w:type="dxa"/>
          </w:tcPr>
          <w:p w:rsidR="007C55D9" w:rsidRDefault="007C55D9" w:rsidP="00086467">
            <w:pPr>
              <w:rPr>
                <w:rFonts w:ascii="Times New Roman" w:eastAsia="Times New Roman" w:hAnsi="Times New Roman" w:cs="Times New Roman"/>
                <w:sz w:val="16"/>
                <w:szCs w:val="16"/>
              </w:rPr>
            </w:pPr>
          </w:p>
          <w:p w:rsidR="00824716" w:rsidRPr="0023384E" w:rsidRDefault="00824716" w:rsidP="00086467">
            <w:pPr>
              <w:rPr>
                <w:rFonts w:ascii="Times New Roman" w:eastAsia="Times New Roman" w:hAnsi="Times New Roman" w:cs="Times New Roman"/>
              </w:rPr>
            </w:pPr>
            <w:r w:rsidRPr="0023384E">
              <w:rPr>
                <w:rFonts w:ascii="Times New Roman" w:eastAsia="Times New Roman" w:hAnsi="Times New Roman" w:cs="Times New Roman"/>
              </w:rPr>
              <w:t>Violated terms of modification agreement</w:t>
            </w:r>
          </w:p>
          <w:p w:rsidR="00824716" w:rsidRPr="0023384E" w:rsidRDefault="00824716" w:rsidP="00086467">
            <w:pPr>
              <w:rPr>
                <w:rFonts w:ascii="Times New Roman" w:eastAsia="Times New Roman" w:hAnsi="Times New Roman" w:cs="Times New Roman"/>
              </w:rPr>
            </w:pPr>
            <w:r w:rsidRPr="0023384E">
              <w:rPr>
                <w:rFonts w:ascii="Times New Roman" w:eastAsia="Times New Roman" w:hAnsi="Times New Roman" w:cs="Times New Roman"/>
              </w:rPr>
              <w:t>Violated terms of mortgage agreement</w:t>
            </w:r>
          </w:p>
          <w:p w:rsidR="007C55D9" w:rsidRDefault="007C55D9" w:rsidP="00086467">
            <w:pPr>
              <w:rPr>
                <w:rFonts w:ascii="Times New Roman" w:eastAsia="Times New Roman" w:hAnsi="Times New Roman" w:cs="Times New Roman"/>
                <w:sz w:val="6"/>
                <w:szCs w:val="16"/>
              </w:rPr>
            </w:pPr>
          </w:p>
          <w:p w:rsidR="006D0DA2" w:rsidRPr="009B6DFA" w:rsidRDefault="006D0DA2" w:rsidP="00086467">
            <w:pPr>
              <w:rPr>
                <w:rFonts w:ascii="Times New Roman" w:eastAsia="Times New Roman" w:hAnsi="Times New Roman" w:cs="Times New Roman"/>
                <w:color w:val="FFFFFF" w:themeColor="background1"/>
                <w:sz w:val="2"/>
                <w:szCs w:val="16"/>
              </w:rPr>
            </w:pPr>
            <w:r w:rsidRPr="007C55D9">
              <w:rPr>
                <w:rFonts w:ascii="Times New Roman" w:eastAsia="Times New Roman" w:hAnsi="Times New Roman" w:cs="Times New Roman"/>
                <w:sz w:val="6"/>
                <w:szCs w:val="16"/>
              </w:rPr>
              <w:t>In</w:t>
            </w:r>
            <w:r w:rsidRPr="009B6DFA">
              <w:rPr>
                <w:rFonts w:ascii="Times New Roman" w:eastAsia="Times New Roman" w:hAnsi="Times New Roman" w:cs="Times New Roman"/>
                <w:color w:val="FFFFFF" w:themeColor="background1"/>
                <w:sz w:val="2"/>
                <w:szCs w:val="16"/>
              </w:rPr>
              <w:t xml:space="preserve"> and Out Fraud  (illegally increased Principal Balance)</w:t>
            </w:r>
          </w:p>
          <w:p w:rsidR="006D0DA2" w:rsidRPr="009B6DFA" w:rsidRDefault="006D0DA2" w:rsidP="00086467">
            <w:pPr>
              <w:rPr>
                <w:rFonts w:ascii="Times New Roman" w:eastAsia="Times New Roman" w:hAnsi="Times New Roman" w:cs="Times New Roman"/>
                <w:color w:val="FFFFFF" w:themeColor="background1"/>
                <w:sz w:val="2"/>
                <w:szCs w:val="16"/>
              </w:rPr>
            </w:pPr>
            <w:r w:rsidRPr="009B6DFA">
              <w:rPr>
                <w:rFonts w:ascii="Times New Roman" w:eastAsia="Times New Roman" w:hAnsi="Times New Roman" w:cs="Times New Roman"/>
                <w:color w:val="FFFFFF" w:themeColor="background1"/>
                <w:sz w:val="2"/>
                <w:szCs w:val="16"/>
              </w:rPr>
              <w:t>Bait &amp; Switch Deception and Fraud</w:t>
            </w:r>
          </w:p>
          <w:p w:rsidR="006D0DA2" w:rsidRPr="009B6DFA" w:rsidRDefault="006D0DA2" w:rsidP="00086467">
            <w:pPr>
              <w:rPr>
                <w:rFonts w:ascii="Times New Roman" w:eastAsia="Times New Roman" w:hAnsi="Times New Roman" w:cs="Times New Roman"/>
                <w:color w:val="FFFFFF" w:themeColor="background1"/>
                <w:sz w:val="2"/>
                <w:szCs w:val="16"/>
              </w:rPr>
            </w:pPr>
            <w:r w:rsidRPr="009B6DFA">
              <w:rPr>
                <w:rFonts w:ascii="Times New Roman" w:eastAsia="Times New Roman" w:hAnsi="Times New Roman" w:cs="Times New Roman"/>
                <w:color w:val="FFFFFF" w:themeColor="background1"/>
                <w:sz w:val="2"/>
                <w:szCs w:val="16"/>
              </w:rPr>
              <w:t>Fremont Violation of Cease &amp; Desist Order from DOJ</w:t>
            </w:r>
          </w:p>
          <w:p w:rsidR="006D0DA2" w:rsidRPr="007C55D9" w:rsidRDefault="006D0DA2" w:rsidP="00086467">
            <w:pPr>
              <w:rPr>
                <w:rFonts w:ascii="Times New Roman" w:eastAsia="Times New Roman" w:hAnsi="Times New Roman" w:cs="Times New Roman"/>
                <w:sz w:val="6"/>
                <w:szCs w:val="16"/>
              </w:rPr>
            </w:pPr>
            <w:r w:rsidRPr="009B6DFA">
              <w:rPr>
                <w:rFonts w:ascii="Times New Roman" w:eastAsia="Times New Roman" w:hAnsi="Times New Roman" w:cs="Times New Roman"/>
                <w:color w:val="FFFFFF" w:themeColor="background1"/>
                <w:sz w:val="2"/>
                <w:szCs w:val="16"/>
              </w:rPr>
              <w:t>Fremont Fraudulent Documents</w:t>
            </w:r>
          </w:p>
        </w:tc>
      </w:tr>
      <w:tr w:rsidR="006D0DA2" w:rsidTr="00086467">
        <w:tc>
          <w:tcPr>
            <w:tcW w:w="4948" w:type="dxa"/>
          </w:tcPr>
          <w:p w:rsidR="006D0DA2" w:rsidRDefault="006D0DA2" w:rsidP="00086467">
            <w:pPr>
              <w:keepNext/>
              <w:keepLines/>
              <w:rPr>
                <w:rFonts w:ascii="Times New Roman" w:hAnsi="Times New Roman" w:cs="Times New Roman"/>
                <w:b/>
                <w:color w:val="2A282D"/>
                <w:sz w:val="20"/>
                <w:szCs w:val="20"/>
                <w:u w:val="thick" w:color="000000"/>
              </w:rPr>
            </w:pPr>
            <w:r w:rsidRPr="00D80CA9">
              <w:rPr>
                <w:rFonts w:ascii="Times New Roman" w:hAnsi="Times New Roman" w:cs="Times New Roman"/>
                <w:b/>
                <w:color w:val="2A282D"/>
                <w:sz w:val="20"/>
                <w:szCs w:val="20"/>
                <w:u w:val="thick" w:color="000000"/>
              </w:rPr>
              <w:t>COUNT</w:t>
            </w:r>
            <w:r w:rsidRPr="00D80CA9">
              <w:rPr>
                <w:rFonts w:ascii="Times New Roman" w:hAnsi="Times New Roman" w:cs="Times New Roman"/>
                <w:b/>
                <w:color w:val="2A282D"/>
                <w:spacing w:val="28"/>
                <w:sz w:val="20"/>
                <w:szCs w:val="20"/>
                <w:u w:val="thick" w:color="000000"/>
              </w:rPr>
              <w:t xml:space="preserve"> </w:t>
            </w:r>
            <w:r w:rsidRPr="00D80CA9">
              <w:rPr>
                <w:rFonts w:ascii="Times New Roman" w:hAnsi="Times New Roman" w:cs="Times New Roman"/>
                <w:b/>
                <w:color w:val="2A282D"/>
                <w:sz w:val="20"/>
                <w:szCs w:val="20"/>
                <w:u w:val="thick" w:color="000000"/>
              </w:rPr>
              <w:t>IV</w:t>
            </w:r>
            <w:r>
              <w:rPr>
                <w:rFonts w:ascii="Times New Roman" w:hAnsi="Times New Roman" w:cs="Times New Roman"/>
                <w:b/>
                <w:color w:val="2A282D"/>
                <w:sz w:val="20"/>
                <w:szCs w:val="20"/>
                <w:u w:val="thick" w:color="000000"/>
              </w:rPr>
              <w:t xml:space="preserve"> : </w:t>
            </w:r>
            <w:r w:rsidRPr="00D80CA9">
              <w:rPr>
                <w:rFonts w:ascii="Times New Roman" w:hAnsi="Times New Roman" w:cs="Times New Roman"/>
                <w:b/>
                <w:color w:val="2A282D"/>
                <w:sz w:val="20"/>
                <w:szCs w:val="20"/>
                <w:u w:val="thick" w:color="000000"/>
              </w:rPr>
              <w:t>INTENTIONAL</w:t>
            </w:r>
            <w:r w:rsidRPr="00D80CA9">
              <w:rPr>
                <w:rFonts w:ascii="Times New Roman" w:hAnsi="Times New Roman" w:cs="Times New Roman"/>
                <w:b/>
                <w:color w:val="2A282D"/>
                <w:spacing w:val="41"/>
                <w:sz w:val="20"/>
                <w:szCs w:val="20"/>
                <w:u w:val="thick" w:color="000000"/>
              </w:rPr>
              <w:t xml:space="preserve"> </w:t>
            </w:r>
            <w:r w:rsidRPr="00D80CA9">
              <w:rPr>
                <w:rFonts w:ascii="Times New Roman" w:hAnsi="Times New Roman" w:cs="Times New Roman"/>
                <w:b/>
                <w:color w:val="2A282D"/>
                <w:sz w:val="20"/>
                <w:szCs w:val="20"/>
                <w:u w:val="thick" w:color="000000"/>
              </w:rPr>
              <w:t xml:space="preserve">INFLICTION </w:t>
            </w:r>
            <w:r w:rsidRPr="00D80CA9">
              <w:rPr>
                <w:rFonts w:ascii="Times New Roman" w:hAnsi="Times New Roman" w:cs="Times New Roman"/>
                <w:b/>
                <w:color w:val="2A282D"/>
                <w:spacing w:val="47"/>
                <w:sz w:val="20"/>
                <w:szCs w:val="20"/>
                <w:u w:val="thick" w:color="000000"/>
              </w:rPr>
              <w:t>OF</w:t>
            </w:r>
            <w:r w:rsidRPr="00D80CA9">
              <w:rPr>
                <w:rFonts w:ascii="Times New Roman" w:hAnsi="Times New Roman" w:cs="Times New Roman"/>
                <w:b/>
                <w:color w:val="2A282D"/>
                <w:spacing w:val="14"/>
                <w:sz w:val="20"/>
                <w:szCs w:val="20"/>
                <w:u w:val="thick" w:color="000000"/>
              </w:rPr>
              <w:t xml:space="preserve"> </w:t>
            </w:r>
            <w:r w:rsidRPr="00D80CA9">
              <w:rPr>
                <w:rFonts w:ascii="Times New Roman" w:hAnsi="Times New Roman" w:cs="Times New Roman"/>
                <w:b/>
                <w:color w:val="2A282D"/>
                <w:sz w:val="20"/>
                <w:szCs w:val="20"/>
                <w:u w:val="thick" w:color="000000"/>
              </w:rPr>
              <w:t xml:space="preserve">EMOTIONAL </w:t>
            </w:r>
            <w:r w:rsidRPr="00D80CA9">
              <w:rPr>
                <w:rFonts w:ascii="Times New Roman" w:hAnsi="Times New Roman" w:cs="Times New Roman"/>
                <w:b/>
                <w:color w:val="2A282D"/>
                <w:spacing w:val="38"/>
                <w:sz w:val="20"/>
                <w:szCs w:val="20"/>
                <w:u w:val="thick" w:color="000000"/>
              </w:rPr>
              <w:t xml:space="preserve"> </w:t>
            </w:r>
            <w:r w:rsidRPr="00D80CA9">
              <w:rPr>
                <w:rFonts w:ascii="Times New Roman" w:hAnsi="Times New Roman" w:cs="Times New Roman"/>
                <w:b/>
                <w:color w:val="2A282D"/>
                <w:sz w:val="20"/>
                <w:szCs w:val="20"/>
                <w:u w:val="thick" w:color="000000"/>
              </w:rPr>
              <w:t>DISTRESS</w:t>
            </w:r>
            <w:r>
              <w:rPr>
                <w:rFonts w:ascii="Times New Roman" w:hAnsi="Times New Roman" w:cs="Times New Roman"/>
                <w:b/>
                <w:color w:val="2A282D"/>
                <w:sz w:val="20"/>
                <w:szCs w:val="20"/>
                <w:u w:val="thick" w:color="000000"/>
              </w:rPr>
              <w:t xml:space="preserve">   </w:t>
            </w:r>
          </w:p>
          <w:p w:rsidR="00EE0D58" w:rsidRDefault="009C29DF" w:rsidP="00086467">
            <w:pPr>
              <w:keepNext/>
              <w:keepLines/>
              <w:rPr>
                <w:rFonts w:ascii="Times New Roman" w:hAnsi="Times New Roman" w:cs="Times New Roman"/>
                <w:b/>
                <w:color w:val="2A282D"/>
              </w:rPr>
            </w:pPr>
            <w:hyperlink r:id="rId25" w:anchor="page_scan_tab_contents" w:history="1">
              <w:r w:rsidR="00EE0D58" w:rsidRPr="00EE0D58">
                <w:rPr>
                  <w:rStyle w:val="Hyperlink"/>
                  <w:rFonts w:ascii="Times New Roman" w:hAnsi="Times New Roman" w:cs="Times New Roman"/>
                  <w:b/>
                </w:rPr>
                <w:t>Columbia Law Review</w:t>
              </w:r>
            </w:hyperlink>
          </w:p>
          <w:p w:rsidR="00A61574" w:rsidRPr="00EE0D58" w:rsidRDefault="009C29DF" w:rsidP="00086467">
            <w:pPr>
              <w:keepNext/>
              <w:keepLines/>
              <w:rPr>
                <w:rFonts w:ascii="Times New Roman" w:hAnsi="Times New Roman" w:cs="Times New Roman"/>
                <w:b/>
                <w:color w:val="2A282D"/>
              </w:rPr>
            </w:pPr>
            <w:hyperlink r:id="rId26" w:history="1">
              <w:r w:rsidR="00A61574" w:rsidRPr="00A61574">
                <w:rPr>
                  <w:rStyle w:val="Hyperlink"/>
                  <w:rFonts w:ascii="Times New Roman" w:hAnsi="Times New Roman" w:cs="Times New Roman"/>
                  <w:b/>
                </w:rPr>
                <w:t>Cornell Law</w:t>
              </w:r>
            </w:hyperlink>
          </w:p>
          <w:p w:rsidR="006D0DA2" w:rsidRPr="00273E4C" w:rsidRDefault="006D0DA2" w:rsidP="00086467">
            <w:pPr>
              <w:keepNext/>
              <w:keepLines/>
              <w:rPr>
                <w:rFonts w:ascii="Times New Roman" w:eastAsia="Times New Roman" w:hAnsi="Times New Roman" w:cs="Times New Roman"/>
                <w:b/>
                <w:sz w:val="20"/>
                <w:szCs w:val="20"/>
              </w:rPr>
            </w:pPr>
            <w:r w:rsidRPr="00273E4C">
              <w:rPr>
                <w:rFonts w:ascii="Times New Roman" w:hAnsi="Times New Roman" w:cs="Times New Roman"/>
                <w:b/>
                <w:i/>
                <w:color w:val="2A282D"/>
                <w:sz w:val="20"/>
                <w:szCs w:val="20"/>
              </w:rPr>
              <w:t>(All</w:t>
            </w:r>
            <w:r w:rsidRPr="00273E4C">
              <w:rPr>
                <w:rFonts w:ascii="Times New Roman" w:hAnsi="Times New Roman" w:cs="Times New Roman"/>
                <w:b/>
                <w:i/>
                <w:color w:val="2A282D"/>
                <w:spacing w:val="-10"/>
                <w:sz w:val="20"/>
                <w:szCs w:val="20"/>
              </w:rPr>
              <w:t xml:space="preserve"> </w:t>
            </w:r>
            <w:r w:rsidRPr="00273E4C">
              <w:rPr>
                <w:rFonts w:ascii="Times New Roman" w:hAnsi="Times New Roman" w:cs="Times New Roman"/>
                <w:b/>
                <w:i/>
                <w:color w:val="2A282D"/>
                <w:sz w:val="20"/>
                <w:szCs w:val="20"/>
              </w:rPr>
              <w:t>Defendants</w:t>
            </w:r>
            <w:r w:rsidRPr="00273E4C">
              <w:rPr>
                <w:rFonts w:ascii="Times New Roman" w:hAnsi="Times New Roman" w:cs="Times New Roman"/>
                <w:b/>
                <w:i/>
                <w:color w:val="2A282D"/>
                <w:spacing w:val="-36"/>
                <w:sz w:val="20"/>
                <w:szCs w:val="20"/>
              </w:rPr>
              <w:t>)</w:t>
            </w:r>
          </w:p>
        </w:tc>
        <w:tc>
          <w:tcPr>
            <w:tcW w:w="4948" w:type="dxa"/>
          </w:tcPr>
          <w:p w:rsidR="007C55D9" w:rsidRDefault="007C55D9" w:rsidP="00086467">
            <w:pPr>
              <w:rPr>
                <w:rFonts w:ascii="Times New Roman" w:eastAsia="Times New Roman" w:hAnsi="Times New Roman" w:cs="Times New Roman"/>
                <w:sz w:val="16"/>
                <w:szCs w:val="16"/>
              </w:rPr>
            </w:pPr>
          </w:p>
          <w:p w:rsidR="00524885" w:rsidRPr="0023384E" w:rsidRDefault="000012A6" w:rsidP="00086467">
            <w:pPr>
              <w:rPr>
                <w:rFonts w:ascii="Times New Roman" w:eastAsia="Times New Roman" w:hAnsi="Times New Roman" w:cs="Times New Roman"/>
              </w:rPr>
            </w:pPr>
            <w:r w:rsidRPr="0023384E">
              <w:rPr>
                <w:rFonts w:ascii="Times New Roman" w:eastAsia="Times New Roman" w:hAnsi="Times New Roman" w:cs="Times New Roman"/>
              </w:rPr>
              <w:t>10 year, contentious effort by defendants to avoid  recognizing problems with the mortgage and  their actions</w:t>
            </w:r>
          </w:p>
          <w:p w:rsidR="007C55D9" w:rsidRPr="009B6DFA" w:rsidRDefault="007C55D9" w:rsidP="00086467">
            <w:pPr>
              <w:rPr>
                <w:rFonts w:ascii="Times New Roman" w:eastAsia="Times New Roman" w:hAnsi="Times New Roman" w:cs="Times New Roman"/>
                <w:color w:val="FFFFFF" w:themeColor="background1"/>
                <w:sz w:val="2"/>
                <w:szCs w:val="16"/>
              </w:rPr>
            </w:pPr>
          </w:p>
          <w:p w:rsidR="006D0DA2" w:rsidRPr="009B6DFA" w:rsidRDefault="006D0DA2" w:rsidP="00086467">
            <w:pPr>
              <w:rPr>
                <w:rFonts w:ascii="Times New Roman" w:eastAsia="Times New Roman" w:hAnsi="Times New Roman" w:cs="Times New Roman"/>
                <w:color w:val="FFFFFF" w:themeColor="background1"/>
                <w:sz w:val="2"/>
                <w:szCs w:val="16"/>
              </w:rPr>
            </w:pPr>
            <w:r w:rsidRPr="009B6DFA">
              <w:rPr>
                <w:rFonts w:ascii="Times New Roman" w:eastAsia="Times New Roman" w:hAnsi="Times New Roman" w:cs="Times New Roman"/>
                <w:color w:val="FFFFFF" w:themeColor="background1"/>
                <w:sz w:val="2"/>
                <w:szCs w:val="16"/>
              </w:rPr>
              <w:t>Perpetual, Predatory Litigation</w:t>
            </w:r>
          </w:p>
          <w:p w:rsidR="006D0DA2" w:rsidRPr="009B6DFA" w:rsidRDefault="006D0DA2" w:rsidP="00086467">
            <w:pPr>
              <w:rPr>
                <w:rFonts w:ascii="Times New Roman" w:eastAsia="Times New Roman" w:hAnsi="Times New Roman" w:cs="Times New Roman"/>
                <w:color w:val="FFFFFF" w:themeColor="background1"/>
                <w:sz w:val="2"/>
                <w:szCs w:val="16"/>
              </w:rPr>
            </w:pPr>
            <w:r w:rsidRPr="009B6DFA">
              <w:rPr>
                <w:rFonts w:ascii="Times New Roman" w:eastAsia="Times New Roman" w:hAnsi="Times New Roman" w:cs="Times New Roman"/>
                <w:color w:val="FFFFFF" w:themeColor="background1"/>
                <w:sz w:val="2"/>
                <w:szCs w:val="16"/>
              </w:rPr>
              <w:t>In and Out Fraud  (illegally increased Principal Balance)</w:t>
            </w:r>
          </w:p>
          <w:p w:rsidR="006D0DA2" w:rsidRPr="009B6DFA" w:rsidRDefault="006D0DA2" w:rsidP="00086467">
            <w:pPr>
              <w:rPr>
                <w:rFonts w:ascii="Times New Roman" w:eastAsia="Times New Roman" w:hAnsi="Times New Roman" w:cs="Times New Roman"/>
                <w:color w:val="FFFFFF" w:themeColor="background1"/>
                <w:sz w:val="2"/>
                <w:szCs w:val="16"/>
              </w:rPr>
            </w:pPr>
            <w:r w:rsidRPr="009B6DFA">
              <w:rPr>
                <w:rFonts w:ascii="Times New Roman" w:eastAsia="Times New Roman" w:hAnsi="Times New Roman" w:cs="Times New Roman"/>
                <w:color w:val="FFFFFF" w:themeColor="background1"/>
                <w:sz w:val="2"/>
                <w:szCs w:val="16"/>
              </w:rPr>
              <w:t>Bait &amp; Switch Deception and Fraud</w:t>
            </w:r>
          </w:p>
          <w:p w:rsidR="006D0DA2" w:rsidRPr="009B6DFA" w:rsidRDefault="006D0DA2" w:rsidP="00086467">
            <w:pPr>
              <w:rPr>
                <w:rFonts w:ascii="Times New Roman" w:eastAsia="Times New Roman" w:hAnsi="Times New Roman" w:cs="Times New Roman"/>
                <w:color w:val="FFFFFF" w:themeColor="background1"/>
                <w:sz w:val="2"/>
                <w:szCs w:val="16"/>
              </w:rPr>
            </w:pPr>
            <w:r w:rsidRPr="009B6DFA">
              <w:rPr>
                <w:rFonts w:ascii="Times New Roman" w:eastAsia="Times New Roman" w:hAnsi="Times New Roman" w:cs="Times New Roman"/>
                <w:color w:val="FFFFFF" w:themeColor="background1"/>
                <w:sz w:val="2"/>
                <w:szCs w:val="16"/>
              </w:rPr>
              <w:t>Failure to File Required Documents with State of NJ</w:t>
            </w:r>
          </w:p>
          <w:p w:rsidR="006D0DA2" w:rsidRPr="009B6DFA" w:rsidRDefault="006D0DA2" w:rsidP="00086467">
            <w:pPr>
              <w:rPr>
                <w:rFonts w:ascii="Times New Roman" w:eastAsia="Times New Roman" w:hAnsi="Times New Roman" w:cs="Times New Roman"/>
                <w:color w:val="FFFFFF" w:themeColor="background1"/>
                <w:sz w:val="2"/>
                <w:szCs w:val="16"/>
              </w:rPr>
            </w:pPr>
            <w:r w:rsidRPr="009B6DFA">
              <w:rPr>
                <w:rFonts w:ascii="Times New Roman" w:eastAsia="Times New Roman" w:hAnsi="Times New Roman" w:cs="Times New Roman"/>
                <w:color w:val="FFFFFF" w:themeColor="background1"/>
                <w:sz w:val="2"/>
                <w:szCs w:val="16"/>
              </w:rPr>
              <w:t>Fremont Violation of Cease &amp; Desist Order from DOJ</w:t>
            </w:r>
          </w:p>
          <w:p w:rsidR="006D0DA2" w:rsidRPr="007C55D9" w:rsidRDefault="006D0DA2" w:rsidP="00086467">
            <w:pPr>
              <w:rPr>
                <w:rFonts w:ascii="Times New Roman" w:eastAsia="Times New Roman" w:hAnsi="Times New Roman" w:cs="Times New Roman"/>
                <w:sz w:val="6"/>
                <w:szCs w:val="16"/>
              </w:rPr>
            </w:pPr>
            <w:r w:rsidRPr="009B6DFA">
              <w:rPr>
                <w:rFonts w:ascii="Times New Roman" w:eastAsia="Times New Roman" w:hAnsi="Times New Roman" w:cs="Times New Roman"/>
                <w:color w:val="FFFFFF" w:themeColor="background1"/>
                <w:sz w:val="2"/>
                <w:szCs w:val="16"/>
              </w:rPr>
              <w:t>Fremont Fraudulent Documents</w:t>
            </w:r>
          </w:p>
        </w:tc>
      </w:tr>
      <w:tr w:rsidR="006D0DA2" w:rsidTr="00086467">
        <w:tc>
          <w:tcPr>
            <w:tcW w:w="4948" w:type="dxa"/>
          </w:tcPr>
          <w:p w:rsidR="006D0DA2" w:rsidRDefault="006D0DA2" w:rsidP="00086467">
            <w:pPr>
              <w:keepNext/>
              <w:keepLines/>
              <w:rPr>
                <w:rFonts w:ascii="Times New Roman" w:hAnsi="Times New Roman" w:cs="Times New Roman"/>
                <w:b/>
                <w:color w:val="2A282D"/>
                <w:sz w:val="20"/>
                <w:szCs w:val="20"/>
                <w:u w:val="thick" w:color="000000"/>
              </w:rPr>
            </w:pPr>
            <w:r w:rsidRPr="00FB029C">
              <w:rPr>
                <w:rFonts w:ascii="Times New Roman" w:hAnsi="Times New Roman" w:cs="Times New Roman"/>
                <w:b/>
                <w:color w:val="2A282D"/>
                <w:sz w:val="20"/>
                <w:szCs w:val="20"/>
                <w:u w:val="thick" w:color="000000"/>
              </w:rPr>
              <w:t>COUNT</w:t>
            </w:r>
            <w:r w:rsidRPr="00FB029C">
              <w:rPr>
                <w:rFonts w:ascii="Times New Roman" w:hAnsi="Times New Roman" w:cs="Times New Roman"/>
                <w:b/>
                <w:color w:val="2A282D"/>
                <w:spacing w:val="28"/>
                <w:sz w:val="20"/>
                <w:szCs w:val="20"/>
                <w:u w:val="thick" w:color="000000"/>
              </w:rPr>
              <w:t xml:space="preserve"> </w:t>
            </w:r>
            <w:r w:rsidRPr="00FB029C">
              <w:rPr>
                <w:rFonts w:ascii="Times New Roman" w:hAnsi="Times New Roman" w:cs="Times New Roman"/>
                <w:b/>
                <w:color w:val="2A282D"/>
                <w:sz w:val="20"/>
                <w:szCs w:val="20"/>
                <w:u w:val="thick" w:color="000000"/>
              </w:rPr>
              <w:t>V</w:t>
            </w:r>
            <w:r>
              <w:rPr>
                <w:rFonts w:ascii="Times New Roman" w:hAnsi="Times New Roman" w:cs="Times New Roman"/>
                <w:b/>
                <w:color w:val="2A282D"/>
                <w:sz w:val="20"/>
                <w:szCs w:val="20"/>
                <w:u w:val="thick" w:color="000000"/>
              </w:rPr>
              <w:t xml:space="preserve"> : </w:t>
            </w:r>
            <w:r w:rsidRPr="00FB029C">
              <w:rPr>
                <w:rFonts w:ascii="Times New Roman" w:hAnsi="Times New Roman" w:cs="Times New Roman"/>
                <w:b/>
                <w:color w:val="2A282D"/>
                <w:sz w:val="20"/>
                <w:szCs w:val="20"/>
                <w:u w:val="thick" w:color="000000"/>
              </w:rPr>
              <w:t>DELIBERATE INDIFFERENCE</w:t>
            </w:r>
            <w:r>
              <w:rPr>
                <w:rFonts w:ascii="Times New Roman" w:hAnsi="Times New Roman" w:cs="Times New Roman"/>
                <w:b/>
                <w:color w:val="2A282D"/>
                <w:sz w:val="20"/>
                <w:szCs w:val="20"/>
                <w:u w:val="thick" w:color="000000"/>
              </w:rPr>
              <w:t xml:space="preserve"> </w:t>
            </w:r>
          </w:p>
          <w:p w:rsidR="00437ACA" w:rsidRDefault="009C29DF" w:rsidP="00437ACA">
            <w:pPr>
              <w:pStyle w:val="Heading3"/>
              <w:shd w:val="clear" w:color="auto" w:fill="FFFFFF"/>
              <w:spacing w:before="0"/>
              <w:rPr>
                <w:rFonts w:ascii="Arial" w:hAnsi="Arial" w:cs="Arial"/>
                <w:b w:val="0"/>
                <w:bCs w:val="0"/>
                <w:color w:val="222222"/>
              </w:rPr>
            </w:pPr>
            <w:hyperlink r:id="rId27" w:history="1">
              <w:r w:rsidR="00437ACA">
                <w:rPr>
                  <w:rStyle w:val="Hyperlink"/>
                  <w:rFonts w:ascii="Arial" w:hAnsi="Arial" w:cs="Arial"/>
                  <w:b w:val="0"/>
                  <w:bCs w:val="0"/>
                  <w:color w:val="660099"/>
                </w:rPr>
                <w:t>Deliberate Indifference (42 § USC 1983)</w:t>
              </w:r>
            </w:hyperlink>
          </w:p>
          <w:p w:rsidR="00437ACA" w:rsidRPr="00B14D12" w:rsidRDefault="009C29DF" w:rsidP="00086467">
            <w:pPr>
              <w:keepNext/>
              <w:keepLines/>
              <w:rPr>
                <w:rFonts w:ascii="Times New Roman" w:hAnsi="Times New Roman" w:cs="Times New Roman"/>
                <w:b/>
                <w:color w:val="2A282D"/>
                <w:sz w:val="20"/>
                <w:szCs w:val="20"/>
                <w:u w:val="single"/>
              </w:rPr>
            </w:pPr>
            <w:hyperlink r:id="rId28" w:history="1">
              <w:r w:rsidR="00B14D12" w:rsidRPr="00B14D12">
                <w:rPr>
                  <w:rStyle w:val="Hyperlink"/>
                  <w:rFonts w:ascii="Times New Roman" w:hAnsi="Times New Roman" w:cs="Times New Roman"/>
                  <w:b/>
                  <w:sz w:val="20"/>
                  <w:szCs w:val="20"/>
                </w:rPr>
                <w:t>Failure to Train Employees</w:t>
              </w:r>
            </w:hyperlink>
          </w:p>
          <w:p w:rsidR="006D0DA2" w:rsidRPr="00273E4C" w:rsidRDefault="006D0DA2" w:rsidP="00086467">
            <w:pPr>
              <w:keepNext/>
              <w:keepLines/>
              <w:rPr>
                <w:rFonts w:ascii="Times New Roman" w:eastAsia="Times New Roman" w:hAnsi="Times New Roman" w:cs="Times New Roman"/>
                <w:b/>
                <w:sz w:val="20"/>
                <w:szCs w:val="20"/>
              </w:rPr>
            </w:pPr>
            <w:r w:rsidRPr="00273E4C">
              <w:rPr>
                <w:rFonts w:ascii="Times New Roman" w:hAnsi="Times New Roman" w:cs="Times New Roman"/>
                <w:b/>
                <w:color w:val="2A282D"/>
                <w:sz w:val="20"/>
                <w:szCs w:val="20"/>
                <w:u w:val="thick" w:color="000000"/>
              </w:rPr>
              <w:t xml:space="preserve"> </w:t>
            </w:r>
            <w:r w:rsidRPr="00273E4C">
              <w:rPr>
                <w:rFonts w:ascii="Times New Roman" w:hAnsi="Times New Roman" w:cs="Times New Roman"/>
                <w:b/>
                <w:i/>
                <w:color w:val="2A282D"/>
                <w:sz w:val="20"/>
                <w:szCs w:val="20"/>
              </w:rPr>
              <w:t>(All</w:t>
            </w:r>
            <w:r w:rsidRPr="00273E4C">
              <w:rPr>
                <w:rFonts w:ascii="Times New Roman" w:hAnsi="Times New Roman" w:cs="Times New Roman"/>
                <w:b/>
                <w:i/>
                <w:color w:val="2A282D"/>
                <w:spacing w:val="-10"/>
                <w:sz w:val="20"/>
                <w:szCs w:val="20"/>
              </w:rPr>
              <w:t xml:space="preserve"> </w:t>
            </w:r>
            <w:r w:rsidRPr="00273E4C">
              <w:rPr>
                <w:rFonts w:ascii="Times New Roman" w:hAnsi="Times New Roman" w:cs="Times New Roman"/>
                <w:b/>
                <w:i/>
                <w:color w:val="2A282D"/>
                <w:sz w:val="20"/>
                <w:szCs w:val="20"/>
              </w:rPr>
              <w:t>Defendants</w:t>
            </w:r>
            <w:r w:rsidRPr="00273E4C">
              <w:rPr>
                <w:rFonts w:ascii="Times New Roman" w:hAnsi="Times New Roman" w:cs="Times New Roman"/>
                <w:b/>
                <w:i/>
                <w:color w:val="2A282D"/>
                <w:spacing w:val="-36"/>
                <w:sz w:val="20"/>
                <w:szCs w:val="20"/>
              </w:rPr>
              <w:t>)</w:t>
            </w:r>
          </w:p>
        </w:tc>
        <w:tc>
          <w:tcPr>
            <w:tcW w:w="4948" w:type="dxa"/>
          </w:tcPr>
          <w:p w:rsidR="007C55D9" w:rsidRDefault="007C55D9" w:rsidP="00086467">
            <w:pPr>
              <w:rPr>
                <w:rFonts w:ascii="Times New Roman" w:eastAsia="Times New Roman" w:hAnsi="Times New Roman" w:cs="Times New Roman"/>
                <w:sz w:val="16"/>
                <w:szCs w:val="16"/>
              </w:rPr>
            </w:pPr>
          </w:p>
          <w:p w:rsidR="000012A6" w:rsidRPr="0023384E" w:rsidRDefault="000012A6" w:rsidP="00086467">
            <w:pPr>
              <w:rPr>
                <w:rFonts w:ascii="Times New Roman" w:eastAsia="Times New Roman" w:hAnsi="Times New Roman" w:cs="Times New Roman"/>
              </w:rPr>
            </w:pPr>
            <w:r w:rsidRPr="0023384E">
              <w:rPr>
                <w:rFonts w:ascii="Times New Roman" w:eastAsia="Times New Roman" w:hAnsi="Times New Roman" w:cs="Times New Roman"/>
              </w:rPr>
              <w:t>10 year, contentious effort by defendants to avoid  recognizing problems with the mortgage and  their actions</w:t>
            </w:r>
          </w:p>
          <w:p w:rsidR="007C55D9" w:rsidRPr="009B6DFA" w:rsidRDefault="007C55D9" w:rsidP="00086467">
            <w:pPr>
              <w:rPr>
                <w:rFonts w:ascii="Times New Roman" w:eastAsia="Times New Roman" w:hAnsi="Times New Roman" w:cs="Times New Roman"/>
                <w:color w:val="FFFFFF" w:themeColor="background1"/>
                <w:sz w:val="2"/>
                <w:szCs w:val="16"/>
              </w:rPr>
            </w:pPr>
          </w:p>
          <w:p w:rsidR="006D0DA2" w:rsidRPr="009B6DFA" w:rsidRDefault="006D0DA2" w:rsidP="00086467">
            <w:pPr>
              <w:rPr>
                <w:rFonts w:ascii="Times New Roman" w:eastAsia="Times New Roman" w:hAnsi="Times New Roman" w:cs="Times New Roman"/>
                <w:color w:val="FFFFFF" w:themeColor="background1"/>
                <w:sz w:val="2"/>
                <w:szCs w:val="16"/>
              </w:rPr>
            </w:pPr>
            <w:r w:rsidRPr="009B6DFA">
              <w:rPr>
                <w:rFonts w:ascii="Times New Roman" w:eastAsia="Times New Roman" w:hAnsi="Times New Roman" w:cs="Times New Roman"/>
                <w:color w:val="FFFFFF" w:themeColor="background1"/>
                <w:sz w:val="2"/>
                <w:szCs w:val="16"/>
              </w:rPr>
              <w:t>Perpetual, Predatory Litigation</w:t>
            </w:r>
          </w:p>
          <w:p w:rsidR="006D0DA2" w:rsidRPr="009B6DFA" w:rsidRDefault="006D0DA2" w:rsidP="00086467">
            <w:pPr>
              <w:rPr>
                <w:rFonts w:ascii="Times New Roman" w:eastAsia="Times New Roman" w:hAnsi="Times New Roman" w:cs="Times New Roman"/>
                <w:color w:val="FFFFFF" w:themeColor="background1"/>
                <w:sz w:val="2"/>
                <w:szCs w:val="16"/>
              </w:rPr>
            </w:pPr>
            <w:r w:rsidRPr="009B6DFA">
              <w:rPr>
                <w:rFonts w:ascii="Times New Roman" w:eastAsia="Times New Roman" w:hAnsi="Times New Roman" w:cs="Times New Roman"/>
                <w:color w:val="FFFFFF" w:themeColor="background1"/>
                <w:sz w:val="2"/>
                <w:szCs w:val="16"/>
              </w:rPr>
              <w:t>In and Out Fraud  (illegally increased Principal Balance)</w:t>
            </w:r>
          </w:p>
          <w:p w:rsidR="006D0DA2" w:rsidRPr="009B6DFA" w:rsidRDefault="006D0DA2" w:rsidP="00086467">
            <w:pPr>
              <w:rPr>
                <w:rFonts w:ascii="Times New Roman" w:eastAsia="Times New Roman" w:hAnsi="Times New Roman" w:cs="Times New Roman"/>
                <w:color w:val="FFFFFF" w:themeColor="background1"/>
                <w:sz w:val="2"/>
                <w:szCs w:val="16"/>
              </w:rPr>
            </w:pPr>
            <w:r w:rsidRPr="009B6DFA">
              <w:rPr>
                <w:rFonts w:ascii="Times New Roman" w:eastAsia="Times New Roman" w:hAnsi="Times New Roman" w:cs="Times New Roman"/>
                <w:color w:val="FFFFFF" w:themeColor="background1"/>
                <w:sz w:val="2"/>
                <w:szCs w:val="16"/>
              </w:rPr>
              <w:t>Bait &amp; Switch Deception and Fraud</w:t>
            </w:r>
          </w:p>
          <w:p w:rsidR="006D0DA2" w:rsidRPr="009B6DFA" w:rsidRDefault="006D0DA2" w:rsidP="00086467">
            <w:pPr>
              <w:rPr>
                <w:rFonts w:ascii="Times New Roman" w:eastAsia="Times New Roman" w:hAnsi="Times New Roman" w:cs="Times New Roman"/>
                <w:color w:val="FFFFFF" w:themeColor="background1"/>
                <w:sz w:val="2"/>
                <w:szCs w:val="16"/>
              </w:rPr>
            </w:pPr>
            <w:r w:rsidRPr="009B6DFA">
              <w:rPr>
                <w:rFonts w:ascii="Times New Roman" w:eastAsia="Times New Roman" w:hAnsi="Times New Roman" w:cs="Times New Roman"/>
                <w:color w:val="FFFFFF" w:themeColor="background1"/>
                <w:sz w:val="2"/>
                <w:szCs w:val="16"/>
              </w:rPr>
              <w:t>Failure to File Required Documents with State of NJ</w:t>
            </w:r>
          </w:p>
          <w:p w:rsidR="006D0DA2" w:rsidRPr="009B6DFA" w:rsidRDefault="006D0DA2" w:rsidP="00086467">
            <w:pPr>
              <w:rPr>
                <w:rFonts w:ascii="Times New Roman" w:eastAsia="Times New Roman" w:hAnsi="Times New Roman" w:cs="Times New Roman"/>
                <w:color w:val="FFFFFF" w:themeColor="background1"/>
                <w:sz w:val="2"/>
                <w:szCs w:val="16"/>
              </w:rPr>
            </w:pPr>
            <w:r w:rsidRPr="009B6DFA">
              <w:rPr>
                <w:rFonts w:ascii="Times New Roman" w:eastAsia="Times New Roman" w:hAnsi="Times New Roman" w:cs="Times New Roman"/>
                <w:color w:val="FFFFFF" w:themeColor="background1"/>
                <w:sz w:val="2"/>
                <w:szCs w:val="16"/>
              </w:rPr>
              <w:t>Fremont Violation of Cease &amp; Desist Order from DOJ</w:t>
            </w:r>
          </w:p>
          <w:p w:rsidR="006D0DA2" w:rsidRPr="007C55D9" w:rsidRDefault="006D0DA2" w:rsidP="00086467">
            <w:pPr>
              <w:rPr>
                <w:rFonts w:ascii="Times New Roman" w:eastAsia="Times New Roman" w:hAnsi="Times New Roman" w:cs="Times New Roman"/>
                <w:sz w:val="6"/>
                <w:szCs w:val="16"/>
              </w:rPr>
            </w:pPr>
            <w:r w:rsidRPr="009B6DFA">
              <w:rPr>
                <w:rFonts w:ascii="Times New Roman" w:eastAsia="Times New Roman" w:hAnsi="Times New Roman" w:cs="Times New Roman"/>
                <w:color w:val="FFFFFF" w:themeColor="background1"/>
                <w:sz w:val="2"/>
                <w:szCs w:val="16"/>
              </w:rPr>
              <w:t>Fremont Fraudulent Documents</w:t>
            </w:r>
          </w:p>
        </w:tc>
      </w:tr>
      <w:tr w:rsidR="006D0DA2" w:rsidTr="00086467">
        <w:tc>
          <w:tcPr>
            <w:tcW w:w="4948" w:type="dxa"/>
          </w:tcPr>
          <w:p w:rsidR="00B85D85" w:rsidRDefault="006D0DA2" w:rsidP="00086467">
            <w:pPr>
              <w:keepNext/>
              <w:keepLines/>
              <w:rPr>
                <w:rFonts w:ascii="Times New Roman" w:hAnsi="Times New Roman" w:cs="Times New Roman"/>
                <w:b/>
                <w:color w:val="2A282D"/>
                <w:sz w:val="20"/>
                <w:szCs w:val="20"/>
                <w:u w:val="thick" w:color="000000"/>
              </w:rPr>
            </w:pPr>
            <w:r w:rsidRPr="00FB029C">
              <w:rPr>
                <w:rFonts w:ascii="Times New Roman" w:hAnsi="Times New Roman" w:cs="Times New Roman"/>
                <w:b/>
                <w:color w:val="2A282D"/>
                <w:sz w:val="20"/>
                <w:szCs w:val="20"/>
                <w:u w:val="thick" w:color="000000"/>
              </w:rPr>
              <w:t>COUNT</w:t>
            </w:r>
            <w:r w:rsidRPr="00FB029C">
              <w:rPr>
                <w:rFonts w:ascii="Times New Roman" w:hAnsi="Times New Roman" w:cs="Times New Roman"/>
                <w:b/>
                <w:color w:val="2A282D"/>
                <w:spacing w:val="28"/>
                <w:sz w:val="20"/>
                <w:szCs w:val="20"/>
                <w:u w:val="thick" w:color="000000"/>
              </w:rPr>
              <w:t xml:space="preserve"> </w:t>
            </w:r>
            <w:r w:rsidRPr="00FB029C">
              <w:rPr>
                <w:rFonts w:ascii="Times New Roman" w:hAnsi="Times New Roman" w:cs="Times New Roman"/>
                <w:b/>
                <w:color w:val="2A282D"/>
                <w:sz w:val="20"/>
                <w:szCs w:val="20"/>
                <w:u w:val="thick" w:color="000000"/>
              </w:rPr>
              <w:t>VI</w:t>
            </w:r>
            <w:r>
              <w:rPr>
                <w:rFonts w:ascii="Times New Roman" w:hAnsi="Times New Roman" w:cs="Times New Roman"/>
                <w:b/>
                <w:color w:val="2A282D"/>
                <w:sz w:val="20"/>
                <w:szCs w:val="20"/>
                <w:u w:val="thick" w:color="000000"/>
              </w:rPr>
              <w:t xml:space="preserve"> : </w:t>
            </w:r>
            <w:r w:rsidRPr="00FB029C">
              <w:rPr>
                <w:rFonts w:ascii="Times New Roman" w:hAnsi="Times New Roman" w:cs="Times New Roman"/>
                <w:b/>
                <w:color w:val="2A282D"/>
                <w:sz w:val="20"/>
                <w:szCs w:val="20"/>
                <w:u w:val="thick" w:color="000000"/>
              </w:rPr>
              <w:t>DEFAMATION OF CHARACTER</w:t>
            </w:r>
            <w:r>
              <w:rPr>
                <w:rFonts w:ascii="Times New Roman" w:hAnsi="Times New Roman" w:cs="Times New Roman"/>
                <w:b/>
                <w:color w:val="2A282D"/>
                <w:sz w:val="20"/>
                <w:szCs w:val="20"/>
                <w:u w:val="thick" w:color="000000"/>
              </w:rPr>
              <w:t xml:space="preserve">   </w:t>
            </w:r>
          </w:p>
          <w:p w:rsidR="00B85D85" w:rsidRPr="00B85D85" w:rsidRDefault="00B85D85" w:rsidP="00B85D85">
            <w:pPr>
              <w:pStyle w:val="Heading3"/>
              <w:shd w:val="clear" w:color="auto" w:fill="FFFFFF"/>
              <w:spacing w:before="0"/>
              <w:rPr>
                <w:rFonts w:ascii="Times New Roman" w:hAnsi="Times New Roman" w:cs="Times New Roman"/>
                <w:b w:val="0"/>
                <w:bCs w:val="0"/>
                <w:color w:val="222222"/>
              </w:rPr>
            </w:pPr>
            <w:proofErr w:type="gramStart"/>
            <w:r w:rsidRPr="00B85D85">
              <w:rPr>
                <w:rFonts w:ascii="Times New Roman" w:hAnsi="Times New Roman" w:cs="Times New Roman"/>
                <w:b w:val="0"/>
                <w:color w:val="2A282D"/>
                <w:u w:val="single"/>
              </w:rPr>
              <w:t>Defamation</w:t>
            </w:r>
            <w:r w:rsidRPr="00B85D85">
              <w:rPr>
                <w:rFonts w:ascii="Times New Roman" w:hAnsi="Times New Roman" w:cs="Times New Roman"/>
                <w:b w:val="0"/>
                <w:color w:val="2A282D"/>
                <w:u w:val="thick" w:color="000000"/>
              </w:rPr>
              <w:t xml:space="preserve">  </w:t>
            </w:r>
            <w:proofErr w:type="gramEnd"/>
            <w:r w:rsidRPr="00B85D85">
              <w:rPr>
                <w:rFonts w:ascii="Times New Roman" w:hAnsi="Times New Roman" w:cs="Times New Roman"/>
                <w:b w:val="0"/>
                <w:bCs w:val="0"/>
                <w:color w:val="222222"/>
              </w:rPr>
              <w:fldChar w:fldCharType="begin"/>
            </w:r>
            <w:r w:rsidRPr="00B85D85">
              <w:rPr>
                <w:rFonts w:ascii="Times New Roman" w:hAnsi="Times New Roman" w:cs="Times New Roman"/>
                <w:b w:val="0"/>
                <w:bCs w:val="0"/>
                <w:color w:val="222222"/>
              </w:rPr>
              <w:instrText xml:space="preserve"> HYPERLINK "https://www.google.com/url?sa=t&amp;rct=j&amp;q=&amp;esrc=s&amp;source=web&amp;cd=1&amp;cad=rja&amp;uact=8&amp;ved=0ahUKEwiKy5O3tfzQAhVJ2IMKHbSlAQEQFggaMAA&amp;url=https%3A%2F%2Fwww.law.cornell.edu%2Fuscode%2Ftext%2F28%2F4101&amp;usg=AFQjCNFlxpkLIbQDV3Wb0FrE-rh8Ki2qJQ&amp;sig2=CnF6wtEwUNnpBFGC7CU1Jg&amp;bvm=bv.142059868,d.amc" </w:instrText>
            </w:r>
            <w:r w:rsidRPr="00B85D85">
              <w:rPr>
                <w:rFonts w:ascii="Times New Roman" w:hAnsi="Times New Roman" w:cs="Times New Roman"/>
                <w:b w:val="0"/>
                <w:bCs w:val="0"/>
                <w:color w:val="222222"/>
              </w:rPr>
              <w:fldChar w:fldCharType="separate"/>
            </w:r>
            <w:r w:rsidRPr="00B85D85">
              <w:rPr>
                <w:rStyle w:val="Hyperlink"/>
                <w:rFonts w:ascii="Times New Roman" w:hAnsi="Times New Roman" w:cs="Times New Roman"/>
                <w:b w:val="0"/>
                <w:bCs w:val="0"/>
                <w:color w:val="660099"/>
              </w:rPr>
              <w:t>28 U.S. Code § 4101</w:t>
            </w:r>
            <w:r w:rsidRPr="00B85D85">
              <w:rPr>
                <w:rFonts w:ascii="Times New Roman" w:hAnsi="Times New Roman" w:cs="Times New Roman"/>
                <w:b w:val="0"/>
                <w:bCs w:val="0"/>
                <w:color w:val="222222"/>
              </w:rPr>
              <w:fldChar w:fldCharType="end"/>
            </w:r>
          </w:p>
          <w:p w:rsidR="00B85D85" w:rsidRDefault="009C29DF" w:rsidP="00086467">
            <w:pPr>
              <w:keepNext/>
              <w:keepLines/>
              <w:rPr>
                <w:rFonts w:ascii="Times New Roman" w:hAnsi="Times New Roman" w:cs="Times New Roman"/>
                <w:b/>
                <w:color w:val="2A282D"/>
                <w:sz w:val="20"/>
                <w:szCs w:val="20"/>
                <w:u w:val="single"/>
              </w:rPr>
            </w:pPr>
            <w:hyperlink r:id="rId29" w:history="1">
              <w:r w:rsidR="00134C4B" w:rsidRPr="00134C4B">
                <w:rPr>
                  <w:rStyle w:val="Hyperlink"/>
                  <w:rFonts w:ascii="Times New Roman" w:hAnsi="Times New Roman" w:cs="Times New Roman"/>
                  <w:b/>
                  <w:sz w:val="20"/>
                  <w:szCs w:val="20"/>
                </w:rPr>
                <w:t>US Defamation Law</w:t>
              </w:r>
            </w:hyperlink>
          </w:p>
          <w:p w:rsidR="00612155" w:rsidRPr="00134C4B" w:rsidRDefault="00612155" w:rsidP="00086467">
            <w:pPr>
              <w:keepNext/>
              <w:keepLines/>
              <w:rPr>
                <w:rFonts w:ascii="Times New Roman" w:hAnsi="Times New Roman" w:cs="Times New Roman"/>
                <w:b/>
                <w:color w:val="2A282D"/>
                <w:sz w:val="20"/>
                <w:szCs w:val="20"/>
                <w:u w:val="single"/>
              </w:rPr>
            </w:pPr>
            <w:r>
              <w:rPr>
                <w:rFonts w:ascii="Verdana" w:hAnsi="Verdana"/>
                <w:color w:val="000000"/>
                <w:sz w:val="18"/>
                <w:szCs w:val="18"/>
                <w:shd w:val="clear" w:color="auto" w:fill="FFFFFF"/>
              </w:rPr>
              <w:t>Most states recognize that some categories of false statements are considered to be defamatory</w:t>
            </w:r>
            <w:r>
              <w:rPr>
                <w:rStyle w:val="apple-converted-space"/>
                <w:rFonts w:ascii="Verdana" w:hAnsi="Verdana"/>
                <w:color w:val="000000"/>
                <w:sz w:val="18"/>
                <w:szCs w:val="18"/>
                <w:shd w:val="clear" w:color="auto" w:fill="FFFFFF"/>
              </w:rPr>
              <w:t> </w:t>
            </w:r>
            <w:r>
              <w:rPr>
                <w:rFonts w:ascii="Verdana" w:hAnsi="Verdana"/>
                <w:i/>
                <w:iCs/>
                <w:color w:val="000000"/>
                <w:sz w:val="18"/>
                <w:szCs w:val="18"/>
                <w:shd w:val="clear" w:color="auto" w:fill="FFFFFF"/>
              </w:rPr>
              <w:t>per se</w:t>
            </w:r>
            <w:r>
              <w:rPr>
                <w:rFonts w:ascii="Verdana" w:hAnsi="Verdana"/>
                <w:color w:val="000000"/>
                <w:sz w:val="18"/>
                <w:szCs w:val="18"/>
                <w:shd w:val="clear" w:color="auto" w:fill="FFFFFF"/>
              </w:rPr>
              <w:t>, such that people making a defamation claim for these statements do not need to prove that the statement was defamatory.</w:t>
            </w:r>
            <w:r>
              <w:rPr>
                <w:rStyle w:val="apple-converted-space"/>
                <w:rFonts w:ascii="Verdana" w:hAnsi="Verdana"/>
                <w:color w:val="000000"/>
                <w:sz w:val="18"/>
                <w:szCs w:val="18"/>
                <w:shd w:val="clear" w:color="auto" w:fill="FFFFFF"/>
              </w:rPr>
              <w:t> </w:t>
            </w:r>
          </w:p>
          <w:p w:rsidR="006D0DA2" w:rsidRDefault="006D0DA2" w:rsidP="00086467">
            <w:pPr>
              <w:keepNext/>
              <w:keepLines/>
              <w:rPr>
                <w:rFonts w:ascii="Times New Roman" w:eastAsia="Times New Roman" w:hAnsi="Times New Roman" w:cs="Times New Roman"/>
                <w:sz w:val="20"/>
                <w:szCs w:val="20"/>
              </w:rPr>
            </w:pPr>
            <w:r w:rsidRPr="00273E4C">
              <w:rPr>
                <w:rFonts w:ascii="Times New Roman" w:hAnsi="Times New Roman" w:cs="Times New Roman"/>
                <w:b/>
                <w:i/>
                <w:color w:val="2A282D"/>
                <w:sz w:val="20"/>
                <w:szCs w:val="20"/>
              </w:rPr>
              <w:t>(Stern &amp; Eisenberg</w:t>
            </w:r>
            <w:r w:rsidRPr="00273E4C">
              <w:rPr>
                <w:rFonts w:ascii="Times New Roman" w:hAnsi="Times New Roman" w:cs="Times New Roman"/>
                <w:b/>
                <w:i/>
                <w:color w:val="2A282D"/>
                <w:spacing w:val="-36"/>
                <w:sz w:val="20"/>
                <w:szCs w:val="20"/>
              </w:rPr>
              <w:t>)</w:t>
            </w:r>
          </w:p>
        </w:tc>
        <w:tc>
          <w:tcPr>
            <w:tcW w:w="4948" w:type="dxa"/>
          </w:tcPr>
          <w:p w:rsidR="007C55D9" w:rsidRDefault="007C55D9" w:rsidP="00086467">
            <w:pPr>
              <w:rPr>
                <w:rFonts w:ascii="Times New Roman" w:eastAsia="Times New Roman" w:hAnsi="Times New Roman" w:cs="Times New Roman"/>
                <w:sz w:val="16"/>
                <w:szCs w:val="16"/>
              </w:rPr>
            </w:pPr>
          </w:p>
          <w:p w:rsidR="006B63B1" w:rsidRPr="0023384E" w:rsidRDefault="006B63B1" w:rsidP="00086467">
            <w:pPr>
              <w:rPr>
                <w:rFonts w:ascii="Times New Roman" w:eastAsia="Times New Roman" w:hAnsi="Times New Roman" w:cs="Times New Roman"/>
              </w:rPr>
            </w:pPr>
            <w:r w:rsidRPr="0023384E">
              <w:rPr>
                <w:rFonts w:ascii="Times New Roman" w:eastAsia="Times New Roman" w:hAnsi="Times New Roman" w:cs="Times New Roman"/>
              </w:rPr>
              <w:t>Attorney defamed Plaintiff in writing in the process of securing a foreclosure without knowledge of Plaintiff</w:t>
            </w:r>
          </w:p>
          <w:p w:rsidR="007C55D9" w:rsidRPr="009B6DFA" w:rsidRDefault="007C55D9" w:rsidP="00086467">
            <w:pPr>
              <w:rPr>
                <w:rFonts w:ascii="Times New Roman" w:eastAsia="Times New Roman" w:hAnsi="Times New Roman" w:cs="Times New Roman"/>
                <w:color w:val="FFFFFF" w:themeColor="background1"/>
                <w:sz w:val="6"/>
                <w:szCs w:val="16"/>
              </w:rPr>
            </w:pPr>
          </w:p>
          <w:p w:rsidR="006D0DA2" w:rsidRPr="007C55D9" w:rsidRDefault="006D0DA2" w:rsidP="00086467">
            <w:pPr>
              <w:rPr>
                <w:rFonts w:ascii="Times New Roman" w:eastAsia="Times New Roman" w:hAnsi="Times New Roman" w:cs="Times New Roman"/>
                <w:sz w:val="6"/>
                <w:szCs w:val="16"/>
              </w:rPr>
            </w:pPr>
            <w:r w:rsidRPr="009B6DFA">
              <w:rPr>
                <w:rFonts w:ascii="Times New Roman" w:eastAsia="Times New Roman" w:hAnsi="Times New Roman" w:cs="Times New Roman"/>
                <w:color w:val="FFFFFF" w:themeColor="background1"/>
                <w:sz w:val="6"/>
                <w:szCs w:val="16"/>
              </w:rPr>
              <w:t>Documents Filed with State of New Jersey are false and degrading to the Plaintiff</w:t>
            </w:r>
          </w:p>
        </w:tc>
      </w:tr>
      <w:tr w:rsidR="009C736B" w:rsidTr="00086467">
        <w:tc>
          <w:tcPr>
            <w:tcW w:w="4948" w:type="dxa"/>
          </w:tcPr>
          <w:p w:rsidR="009C736B" w:rsidRPr="009B6DFA" w:rsidRDefault="009C736B" w:rsidP="00086467">
            <w:pPr>
              <w:keepNext/>
              <w:keepLines/>
              <w:rPr>
                <w:rFonts w:ascii="Times New Roman Bold" w:hAnsi="Times New Roman Bold" w:cs="Times New Roman"/>
                <w:b/>
                <w:color w:val="FFFFFF" w:themeColor="background1"/>
                <w:sz w:val="6"/>
                <w:szCs w:val="20"/>
              </w:rPr>
            </w:pPr>
          </w:p>
          <w:p w:rsidR="009C736B" w:rsidRPr="009B6DFA" w:rsidRDefault="009C736B" w:rsidP="00086467">
            <w:pPr>
              <w:keepNext/>
              <w:keepLines/>
              <w:rPr>
                <w:rFonts w:ascii="Times New Roman" w:hAnsi="Times New Roman" w:cs="Times New Roman"/>
                <w:b/>
                <w:color w:val="FFFFFF" w:themeColor="background1"/>
                <w:sz w:val="20"/>
                <w:szCs w:val="20"/>
                <w:u w:val="single"/>
              </w:rPr>
            </w:pPr>
            <w:r w:rsidRPr="009B6DFA">
              <w:rPr>
                <w:rFonts w:ascii="Times New Roman Bold" w:hAnsi="Times New Roman Bold" w:cs="Times New Roman"/>
                <w:b/>
                <w:color w:val="FFFFFF" w:themeColor="background1"/>
                <w:sz w:val="6"/>
                <w:szCs w:val="20"/>
              </w:rPr>
              <w:t>C:\CriticalFiles\CURRENT_Post2010\Veronica Williams\Legal_Prepaid\Case_LittonLoan\COURT_Judge-Mitterhorf-Appeal-of- Decisions  \ COURT_Complaint-Comparison.doc</w:t>
            </w:r>
          </w:p>
        </w:tc>
        <w:tc>
          <w:tcPr>
            <w:tcW w:w="4948" w:type="dxa"/>
          </w:tcPr>
          <w:p w:rsidR="009C736B" w:rsidRPr="009B6DFA" w:rsidRDefault="009C736B" w:rsidP="00086467">
            <w:pPr>
              <w:rPr>
                <w:rFonts w:ascii="Times New Roman" w:eastAsia="Times New Roman" w:hAnsi="Times New Roman" w:cs="Times New Roman"/>
                <w:color w:val="FFFFFF" w:themeColor="background1"/>
                <w:sz w:val="2"/>
                <w:szCs w:val="16"/>
              </w:rPr>
            </w:pPr>
          </w:p>
          <w:p w:rsidR="00840F7F" w:rsidRPr="009B6DFA" w:rsidRDefault="009C29DF" w:rsidP="00086467">
            <w:pPr>
              <w:rPr>
                <w:rFonts w:ascii="Times New Roman" w:eastAsia="Times New Roman" w:hAnsi="Times New Roman" w:cs="Times New Roman"/>
                <w:color w:val="FFFFFF" w:themeColor="background1"/>
                <w:sz w:val="10"/>
                <w:szCs w:val="16"/>
              </w:rPr>
            </w:pPr>
            <w:hyperlink r:id="rId30" w:history="1">
              <w:r w:rsidR="00840F7F" w:rsidRPr="009B6DFA">
                <w:rPr>
                  <w:rStyle w:val="Hyperlink"/>
                  <w:rFonts w:ascii="Times New Roman" w:eastAsia="Times New Roman" w:hAnsi="Times New Roman" w:cs="Times New Roman"/>
                  <w:color w:val="FFFFFF" w:themeColor="background1"/>
                  <w:sz w:val="10"/>
                  <w:szCs w:val="16"/>
                </w:rPr>
                <w:t>https://dockets.justia.com/browse/state-new_jersey/noscat-1/nos-190</w:t>
              </w:r>
            </w:hyperlink>
          </w:p>
        </w:tc>
      </w:tr>
    </w:tbl>
    <w:p w:rsidR="00A81D5B" w:rsidRDefault="00A81D5B">
      <w:pPr>
        <w:spacing w:before="2"/>
        <w:rPr>
          <w:rFonts w:ascii="Times New Roman" w:eastAsia="Times New Roman" w:hAnsi="Times New Roman" w:cs="Times New Roman"/>
          <w:sz w:val="24"/>
          <w:szCs w:val="24"/>
        </w:rPr>
      </w:pPr>
    </w:p>
    <w:p w:rsidR="00A81D5B" w:rsidRDefault="00A81D5B">
      <w:pPr>
        <w:spacing w:before="2"/>
        <w:rPr>
          <w:rFonts w:ascii="Times New Roman" w:eastAsia="Times New Roman" w:hAnsi="Times New Roman" w:cs="Times New Roman"/>
          <w:sz w:val="24"/>
          <w:szCs w:val="24"/>
        </w:rPr>
      </w:pPr>
    </w:p>
    <w:p w:rsidR="00A81D5B" w:rsidRDefault="00A81D5B">
      <w:pPr>
        <w:spacing w:before="2"/>
        <w:rPr>
          <w:rFonts w:ascii="Times New Roman" w:eastAsia="Times New Roman" w:hAnsi="Times New Roman" w:cs="Times New Roman"/>
          <w:sz w:val="24"/>
          <w:szCs w:val="24"/>
        </w:rPr>
      </w:pPr>
    </w:p>
    <w:p w:rsidR="00423FAD" w:rsidRDefault="00423FAD">
      <w:pPr>
        <w:spacing w:before="2"/>
        <w:rPr>
          <w:rFonts w:ascii="Times New Roman" w:eastAsia="Times New Roman" w:hAnsi="Times New Roman" w:cs="Times New Roman"/>
          <w:sz w:val="24"/>
          <w:szCs w:val="24"/>
        </w:rPr>
      </w:pPr>
    </w:p>
    <w:p w:rsidR="00423FAD" w:rsidRDefault="00423FAD">
      <w:pPr>
        <w:spacing w:before="2"/>
        <w:rPr>
          <w:rFonts w:ascii="Times New Roman" w:eastAsia="Times New Roman" w:hAnsi="Times New Roman" w:cs="Times New Roman"/>
          <w:sz w:val="24"/>
          <w:szCs w:val="24"/>
        </w:rPr>
      </w:pPr>
    </w:p>
    <w:p w:rsidR="00423FAD" w:rsidRDefault="00423FAD">
      <w:pPr>
        <w:spacing w:before="2"/>
        <w:rPr>
          <w:rFonts w:ascii="Times New Roman" w:eastAsia="Times New Roman" w:hAnsi="Times New Roman" w:cs="Times New Roman"/>
          <w:sz w:val="24"/>
          <w:szCs w:val="24"/>
        </w:rPr>
      </w:pPr>
    </w:p>
    <w:p w:rsidR="00423FAD" w:rsidRDefault="00423FAD">
      <w:pPr>
        <w:spacing w:before="2"/>
        <w:rPr>
          <w:rFonts w:ascii="Times New Roman" w:eastAsia="Times New Roman" w:hAnsi="Times New Roman" w:cs="Times New Roman"/>
          <w:sz w:val="24"/>
          <w:szCs w:val="24"/>
        </w:rPr>
      </w:pPr>
    </w:p>
    <w:p w:rsidR="00423FAD" w:rsidRDefault="00423FAD">
      <w:pPr>
        <w:spacing w:before="2"/>
        <w:rPr>
          <w:rFonts w:ascii="Times New Roman" w:eastAsia="Times New Roman" w:hAnsi="Times New Roman" w:cs="Times New Roman"/>
          <w:sz w:val="24"/>
          <w:szCs w:val="24"/>
        </w:rPr>
      </w:pPr>
    </w:p>
    <w:p w:rsidR="00423FAD" w:rsidRPr="002468C0" w:rsidRDefault="006D52D3">
      <w:pPr>
        <w:spacing w:before="2"/>
        <w:rPr>
          <w:rFonts w:ascii="Times New Roman" w:eastAsia="Times New Roman" w:hAnsi="Times New Roman" w:cs="Times New Roman"/>
          <w:sz w:val="16"/>
          <w:szCs w:val="24"/>
        </w:rPr>
      </w:pPr>
      <w:r>
        <w:rPr>
          <w:b/>
          <w:noProof/>
          <w:sz w:val="24"/>
          <w:szCs w:val="24"/>
        </w:rPr>
        <w:lastRenderedPageBreak/>
        <w:pict>
          <v:shape id="_x0000_s1100" type="#_x0000_t202" style="position:absolute;margin-left:-5.1pt;margin-top:-32.9pt;width:488.6pt;height:24.9pt;z-index:251677696;visibility:visible;mso-wrap-distance-left:9pt;mso-wrap-distance-top:0;mso-wrap-distance-right:9pt;mso-wrap-distance-bottom:0;mso-position-horizontal-relative:text;mso-position-vertical-relative:text;mso-width-relative:margin;mso-height-relative:margin;v-text-anchor:top" stroked="f">
            <v:textbox>
              <w:txbxContent>
                <w:p w:rsidR="006D52D3" w:rsidRDefault="006D52D3" w:rsidP="006D52D3">
                  <w:pPr>
                    <w:pStyle w:val="Header"/>
                  </w:pPr>
                  <w:r w:rsidRPr="00591B25">
                    <w:rPr>
                      <w:rFonts w:ascii="Times New Roman" w:hAnsi="Times New Roman" w:cs="Times New Roman"/>
                    </w:rPr>
                    <w:t>Case 2:16-</w:t>
                  </w:r>
                  <w:proofErr w:type="gramStart"/>
                  <w:r w:rsidRPr="00591B25">
                    <w:rPr>
                      <w:rFonts w:ascii="Times New Roman" w:hAnsi="Times New Roman" w:cs="Times New Roman"/>
                    </w:rPr>
                    <w:t>cv-</w:t>
                  </w:r>
                  <w:proofErr w:type="gramEnd"/>
                  <w:r w:rsidRPr="00591B25">
                    <w:rPr>
                      <w:rFonts w:ascii="Times New Roman" w:hAnsi="Times New Roman" w:cs="Times New Roman"/>
                    </w:rPr>
                    <w:t>05301-ES-JAD</w:t>
                  </w:r>
                  <w:r w:rsidRPr="00591B25">
                    <w:rPr>
                      <w:rFonts w:ascii="Times New Roman" w:hAnsi="Times New Roman" w:cs="Times New Roman"/>
                    </w:rPr>
                    <w:tab/>
                    <w:t>Filed 12/20/16</w:t>
                  </w:r>
                  <w:r w:rsidRPr="00591B25">
                    <w:rPr>
                      <w:rFonts w:ascii="Times New Roman" w:hAnsi="Times New Roman" w:cs="Times New Roman"/>
                    </w:rPr>
                    <w:tab/>
                  </w:r>
                  <w:sdt>
                    <w:sdtPr>
                      <w:id w:val="-792125699"/>
                      <w:docPartObj>
                        <w:docPartGallery w:val="Page Numbers (Top of Page)"/>
                        <w:docPartUnique/>
                      </w:docPartObj>
                    </w:sdtPr>
                    <w:sdtContent>
                      <w:r>
                        <w:t xml:space="preserve">Page </w:t>
                      </w:r>
                      <w:r>
                        <w:rPr>
                          <w:bCs/>
                          <w:sz w:val="24"/>
                          <w:szCs w:val="24"/>
                        </w:rPr>
                        <w:t>5</w:t>
                      </w:r>
                      <w:r>
                        <w:t xml:space="preserve"> of </w:t>
                      </w:r>
                      <w:r>
                        <w:t>11</w:t>
                      </w:r>
                    </w:sdtContent>
                  </w:sdt>
                </w:p>
                <w:p w:rsidR="006D52D3" w:rsidRDefault="006D52D3" w:rsidP="006D52D3"/>
              </w:txbxContent>
            </v:textbox>
          </v:shape>
        </w:pict>
      </w:r>
    </w:p>
    <w:p w:rsidR="00620197" w:rsidRDefault="009874BA">
      <w:pPr>
        <w:pStyle w:val="Heading1"/>
        <w:numPr>
          <w:ilvl w:val="0"/>
          <w:numId w:val="1"/>
        </w:numPr>
        <w:tabs>
          <w:tab w:val="left" w:pos="880"/>
        </w:tabs>
        <w:spacing w:before="0"/>
        <w:ind w:left="879" w:hanging="719"/>
        <w:rPr>
          <w:b w:val="0"/>
          <w:bCs w:val="0"/>
        </w:rPr>
      </w:pPr>
      <w:r>
        <w:rPr>
          <w:spacing w:val="-1"/>
        </w:rPr>
        <w:t>THE</w:t>
      </w:r>
      <w:r>
        <w:t xml:space="preserve"> </w:t>
      </w:r>
      <w:r>
        <w:rPr>
          <w:spacing w:val="-1"/>
        </w:rPr>
        <w:t>FACTS</w:t>
      </w:r>
      <w:r>
        <w:t xml:space="preserve"> </w:t>
      </w:r>
      <w:r>
        <w:rPr>
          <w:spacing w:val="-1"/>
        </w:rPr>
        <w:t>ALLEGED</w:t>
      </w:r>
      <w:r>
        <w:t xml:space="preserve"> </w:t>
      </w:r>
      <w:r>
        <w:rPr>
          <w:spacing w:val="-1"/>
        </w:rPr>
        <w:t>IN</w:t>
      </w:r>
      <w:r>
        <w:t xml:space="preserve"> </w:t>
      </w:r>
      <w:r>
        <w:rPr>
          <w:spacing w:val="-1"/>
        </w:rPr>
        <w:t>THE</w:t>
      </w:r>
      <w:r>
        <w:t xml:space="preserve"> </w:t>
      </w:r>
      <w:r>
        <w:rPr>
          <w:spacing w:val="-1"/>
        </w:rPr>
        <w:t>COMPLAINT</w:t>
      </w:r>
      <w:r>
        <w:t xml:space="preserve"> ESTABLISH </w:t>
      </w:r>
      <w:r w:rsidR="00BF38EC">
        <w:t xml:space="preserve">                                  </w:t>
      </w:r>
      <w:r w:rsidR="005A044F">
        <w:t>EACH DEFENDANT</w:t>
      </w:r>
      <w:r>
        <w:t>’S LIABILITY</w:t>
      </w:r>
    </w:p>
    <w:p w:rsidR="00620197" w:rsidRDefault="00620197">
      <w:pPr>
        <w:spacing w:before="9"/>
        <w:rPr>
          <w:rFonts w:ascii="Times New Roman" w:eastAsia="Times New Roman" w:hAnsi="Times New Roman" w:cs="Times New Roman"/>
          <w:b/>
          <w:bCs/>
          <w:sz w:val="23"/>
          <w:szCs w:val="23"/>
        </w:rPr>
      </w:pPr>
    </w:p>
    <w:p w:rsidR="00BD621E" w:rsidRDefault="00BD621E" w:rsidP="00BD621E">
      <w:pPr>
        <w:rPr>
          <w:sz w:val="24"/>
          <w:szCs w:val="24"/>
        </w:rPr>
      </w:pPr>
      <w:r>
        <w:rPr>
          <w:sz w:val="24"/>
          <w:szCs w:val="24"/>
        </w:rPr>
        <w:t>Just this year, the 3 major defendants were fined and penalized for the same fraudulent actions:</w:t>
      </w:r>
    </w:p>
    <w:p w:rsidR="00BD621E" w:rsidRDefault="00BD621E" w:rsidP="00BD621E">
      <w:pPr>
        <w:rPr>
          <w:sz w:val="6"/>
          <w:szCs w:val="16"/>
        </w:rPr>
      </w:pPr>
    </w:p>
    <w:p w:rsidR="00BD621E" w:rsidRDefault="00BD621E" w:rsidP="00BD621E">
      <w:pPr>
        <w:pStyle w:val="ListParagraph"/>
        <w:widowControl/>
        <w:numPr>
          <w:ilvl w:val="0"/>
          <w:numId w:val="2"/>
        </w:numPr>
        <w:rPr>
          <w:sz w:val="24"/>
          <w:szCs w:val="24"/>
        </w:rPr>
      </w:pPr>
      <w:r>
        <w:rPr>
          <w:b/>
          <w:sz w:val="24"/>
          <w:szCs w:val="24"/>
        </w:rPr>
        <w:t>HSBC and Goldman Sachs settled with DOJ, $470M and $5.1B respectively, for the same things they did to me</w:t>
      </w:r>
      <w:r>
        <w:rPr>
          <w:sz w:val="24"/>
          <w:szCs w:val="24"/>
        </w:rPr>
        <w:t xml:space="preserve">  Appeal Page 22 &amp; 26  </w:t>
      </w:r>
      <w:hyperlink r:id="rId31" w:history="1">
        <w:r>
          <w:rPr>
            <w:rStyle w:val="Hyperlink"/>
            <w:sz w:val="24"/>
            <w:szCs w:val="24"/>
          </w:rPr>
          <w:t>http://www.finfix.org/Appeal-NJ.pdf</w:t>
        </w:r>
      </w:hyperlink>
      <w:r>
        <w:rPr>
          <w:sz w:val="24"/>
          <w:szCs w:val="24"/>
        </w:rPr>
        <w:t xml:space="preserve"> </w:t>
      </w:r>
    </w:p>
    <w:p w:rsidR="00BD621E" w:rsidRDefault="00BD621E" w:rsidP="00BD621E">
      <w:pPr>
        <w:pStyle w:val="ListParagraph"/>
        <w:widowControl/>
        <w:numPr>
          <w:ilvl w:val="0"/>
          <w:numId w:val="2"/>
        </w:numPr>
        <w:rPr>
          <w:sz w:val="24"/>
          <w:szCs w:val="24"/>
        </w:rPr>
      </w:pPr>
      <w:r>
        <w:rPr>
          <w:b/>
          <w:sz w:val="24"/>
          <w:szCs w:val="24"/>
        </w:rPr>
        <w:t xml:space="preserve">Ocwen had 17,000 mortgages frozen </w:t>
      </w:r>
      <w:r>
        <w:rPr>
          <w:b/>
          <w:bCs/>
          <w:sz w:val="24"/>
          <w:szCs w:val="24"/>
        </w:rPr>
        <w:t>after National Mortgage Settlement compliance failure</w:t>
      </w:r>
      <w:r>
        <w:rPr>
          <w:bCs/>
          <w:sz w:val="24"/>
          <w:szCs w:val="24"/>
        </w:rPr>
        <w:t xml:space="preserve"> </w:t>
      </w:r>
      <w:hyperlink r:id="rId32" w:history="1">
        <w:r>
          <w:rPr>
            <w:rStyle w:val="Hyperlink"/>
            <w:bCs/>
            <w:sz w:val="24"/>
            <w:szCs w:val="24"/>
            <w:shd w:val="clear" w:color="auto" w:fill="FFFFFF"/>
          </w:rPr>
          <w:t>http://tinyurl.com/juf27wk</w:t>
        </w:r>
      </w:hyperlink>
      <w:r>
        <w:rPr>
          <w:b/>
          <w:bCs/>
          <w:color w:val="000000"/>
          <w:sz w:val="24"/>
          <w:szCs w:val="24"/>
          <w:shd w:val="clear" w:color="auto" w:fill="FFFFFF"/>
        </w:rPr>
        <w:t xml:space="preserve"> </w:t>
      </w:r>
    </w:p>
    <w:p w:rsidR="00E37BB3" w:rsidRDefault="00E37BB3" w:rsidP="006271B3">
      <w:pPr>
        <w:pStyle w:val="BodyText"/>
        <w:ind w:left="158" w:right="202" w:firstLine="720"/>
      </w:pPr>
    </w:p>
    <w:p w:rsidR="00E37BB3" w:rsidRPr="00E37BB3" w:rsidRDefault="00E37BB3" w:rsidP="00E37BB3">
      <w:pPr>
        <w:pStyle w:val="BodyText"/>
        <w:ind w:left="0" w:right="202"/>
        <w:rPr>
          <w:b/>
        </w:rPr>
      </w:pPr>
      <w:r w:rsidRPr="00E37BB3">
        <w:rPr>
          <w:b/>
        </w:rPr>
        <w:t>FACTS IN COMPLAINT</w:t>
      </w:r>
    </w:p>
    <w:p w:rsidR="009B6DFA" w:rsidRDefault="005473FA" w:rsidP="009B6DFA">
      <w:pPr>
        <w:spacing w:line="480" w:lineRule="auto"/>
        <w:rPr>
          <w:sz w:val="24"/>
          <w:szCs w:val="24"/>
        </w:rPr>
      </w:pPr>
      <w:r>
        <w:t>In their quest to s</w:t>
      </w:r>
      <w:r w:rsidR="003550C1">
        <w:t>h</w:t>
      </w:r>
      <w:r>
        <w:t>ut down this case, the defendants have</w:t>
      </w:r>
      <w:r w:rsidR="000231E5">
        <w:t xml:space="preserve"> extended the litigation while avoiding every opportunity to reach a resolution,</w:t>
      </w:r>
      <w:r>
        <w:t xml:space="preserve"> driv</w:t>
      </w:r>
      <w:r w:rsidR="000231E5">
        <w:t>ing</w:t>
      </w:r>
      <w:r>
        <w:t xml:space="preserve"> the Plaintiff from prosperity to welfare.  This</w:t>
      </w:r>
      <w:r w:rsidR="00D925E3">
        <w:t xml:space="preserve"> case</w:t>
      </w:r>
      <w:r>
        <w:t xml:space="preserve"> is a prime example of how mortgage and other financial fraud has decimated so many American citizens, as well as damaged our economy.</w:t>
      </w:r>
      <w:r w:rsidR="00E37BB3">
        <w:t xml:space="preserve">  There are many facts presented in </w:t>
      </w:r>
      <w:r w:rsidR="00793A00">
        <w:t>the extensive compilation of</w:t>
      </w:r>
      <w:r w:rsidR="00E37BB3">
        <w:t xml:space="preserve"> documents submitted with this complaint.  </w:t>
      </w:r>
      <w:r w:rsidR="009B6DFA">
        <w:rPr>
          <w:sz w:val="24"/>
          <w:szCs w:val="24"/>
        </w:rPr>
        <w:t>My case documentation and proof is quite extensive.  Essentially the defendants conducted predatory fraud that amounted to damages over $270M:</w:t>
      </w:r>
    </w:p>
    <w:p w:rsidR="009B6DFA" w:rsidRDefault="009B6DFA" w:rsidP="002468C0">
      <w:pPr>
        <w:pStyle w:val="ListParagraph"/>
        <w:widowControl/>
        <w:numPr>
          <w:ilvl w:val="0"/>
          <w:numId w:val="3"/>
        </w:numPr>
        <w:ind w:left="374" w:right="-576" w:hanging="187"/>
        <w:rPr>
          <w:sz w:val="20"/>
          <w:szCs w:val="20"/>
        </w:rPr>
      </w:pPr>
      <w:r>
        <w:rPr>
          <w:b/>
          <w:sz w:val="24"/>
          <w:szCs w:val="24"/>
        </w:rPr>
        <w:t>Defrauded me by adding about $200K to the principal of my mortgage</w:t>
      </w:r>
      <w:r>
        <w:rPr>
          <w:b/>
          <w:sz w:val="20"/>
          <w:szCs w:val="20"/>
        </w:rPr>
        <w:t xml:space="preserve"> </w:t>
      </w:r>
      <w:r>
        <w:rPr>
          <w:sz w:val="20"/>
          <w:szCs w:val="20"/>
        </w:rPr>
        <w:t xml:space="preserve"> </w:t>
      </w:r>
      <w:r>
        <w:t>(</w:t>
      </w:r>
      <w:hyperlink r:id="rId33" w:history="1">
        <w:r>
          <w:rPr>
            <w:rStyle w:val="Hyperlink"/>
          </w:rPr>
          <w:t>Discovery</w:t>
        </w:r>
      </w:hyperlink>
      <w:r>
        <w:t xml:space="preserve"> Page 2  Ex3:</w:t>
      </w:r>
      <w:hyperlink r:id="rId34" w:history="1">
        <w:r>
          <w:rPr>
            <w:rStyle w:val="Hyperlink"/>
            <w:b/>
          </w:rPr>
          <w:t>PROOF</w:t>
        </w:r>
      </w:hyperlink>
      <w:r>
        <w:t xml:space="preserve"> &amp; </w:t>
      </w:r>
      <w:hyperlink r:id="rId35" w:history="1">
        <w:r>
          <w:rPr>
            <w:rStyle w:val="Hyperlink"/>
          </w:rPr>
          <w:t>PROOF</w:t>
        </w:r>
      </w:hyperlink>
      <w:r>
        <w:t>)</w:t>
      </w:r>
      <w:r w:rsidR="0023384E">
        <w:t xml:space="preserve">; </w:t>
      </w:r>
      <w:r w:rsidR="0023384E" w:rsidRPr="0023384E">
        <w:rPr>
          <w:b/>
        </w:rPr>
        <w:t>HSBC</w:t>
      </w:r>
      <w:r w:rsidR="0023384E">
        <w:t xml:space="preserve"> </w:t>
      </w:r>
      <w:r w:rsidR="0023384E">
        <w:rPr>
          <w:rFonts w:ascii="Arial" w:eastAsia="Arial" w:hAnsi="Arial" w:cs="Arial"/>
          <w:b/>
          <w:sz w:val="24"/>
          <w:szCs w:val="24"/>
        </w:rPr>
        <w:t xml:space="preserve"> </w:t>
      </w:r>
      <w:hyperlink r:id="rId36" w:history="1">
        <w:r w:rsidR="0023384E">
          <w:rPr>
            <w:rStyle w:val="Hyperlink"/>
          </w:rPr>
          <w:t>Discovery</w:t>
        </w:r>
      </w:hyperlink>
      <w:r w:rsidR="0023384E">
        <w:t xml:space="preserve">  Ex29: </w:t>
      </w:r>
      <w:hyperlink r:id="rId37" w:history="1">
        <w:r w:rsidR="0023384E" w:rsidRPr="00302DC1">
          <w:rPr>
            <w:rStyle w:val="Hyperlink"/>
            <w:b/>
          </w:rPr>
          <w:t>PROOF</w:t>
        </w:r>
      </w:hyperlink>
      <w:r w:rsidR="0023384E">
        <w:t xml:space="preserve"> Ex30: </w:t>
      </w:r>
      <w:hyperlink r:id="rId38" w:history="1">
        <w:r w:rsidR="0023384E" w:rsidRPr="00302DC1">
          <w:rPr>
            <w:rStyle w:val="Hyperlink"/>
            <w:b/>
          </w:rPr>
          <w:t>PROO</w:t>
        </w:r>
        <w:r w:rsidR="0023384E" w:rsidRPr="00302DC1">
          <w:rPr>
            <w:rStyle w:val="Hyperlink"/>
          </w:rPr>
          <w:t>F</w:t>
        </w:r>
      </w:hyperlink>
      <w:r w:rsidR="0023384E">
        <w:t xml:space="preserve"> &amp; </w:t>
      </w:r>
      <w:r w:rsidR="0023384E" w:rsidRPr="0023384E">
        <w:rPr>
          <w:b/>
        </w:rPr>
        <w:t>Litton Loan</w:t>
      </w:r>
      <w:r w:rsidR="0023384E">
        <w:t xml:space="preserve"> </w:t>
      </w:r>
      <w:hyperlink r:id="rId39" w:history="1">
        <w:r w:rsidR="0023384E">
          <w:rPr>
            <w:rStyle w:val="Hyperlink"/>
          </w:rPr>
          <w:t>Discovery</w:t>
        </w:r>
      </w:hyperlink>
      <w:r w:rsidR="0023384E">
        <w:t xml:space="preserve"> Page 2</w:t>
      </w:r>
      <w:r w:rsidR="0023384E">
        <w:rPr>
          <w:rFonts w:ascii="Arial" w:eastAsia="Arial" w:hAnsi="Arial" w:cs="Arial"/>
          <w:b/>
          <w:sz w:val="24"/>
          <w:szCs w:val="24"/>
        </w:rPr>
        <w:t xml:space="preserve">  </w:t>
      </w:r>
      <w:hyperlink r:id="rId40" w:history="1">
        <w:r w:rsidR="0023384E" w:rsidRPr="00596F6A">
          <w:rPr>
            <w:rStyle w:val="Hyperlink"/>
            <w:b/>
          </w:rPr>
          <w:t>PROOF</w:t>
        </w:r>
      </w:hyperlink>
      <w:r w:rsidR="0023384E">
        <w:t xml:space="preserve"> </w:t>
      </w:r>
    </w:p>
    <w:p w:rsidR="009B6DFA" w:rsidRDefault="009B6DFA" w:rsidP="0023384E">
      <w:pPr>
        <w:pStyle w:val="ListParagraph"/>
        <w:widowControl/>
        <w:numPr>
          <w:ilvl w:val="0"/>
          <w:numId w:val="4"/>
        </w:numPr>
        <w:tabs>
          <w:tab w:val="left" w:pos="720"/>
        </w:tabs>
        <w:ind w:left="360" w:hanging="180"/>
      </w:pPr>
      <w:r>
        <w:rPr>
          <w:b/>
          <w:sz w:val="24"/>
          <w:szCs w:val="24"/>
        </w:rPr>
        <w:t>Reneged on a modification offered</w:t>
      </w:r>
      <w:r>
        <w:rPr>
          <w:sz w:val="20"/>
          <w:szCs w:val="20"/>
        </w:rPr>
        <w:t xml:space="preserve">  </w:t>
      </w:r>
      <w:r w:rsidRPr="00B44C88">
        <w:t>(</w:t>
      </w:r>
      <w:hyperlink r:id="rId41" w:history="1">
        <w:r w:rsidRPr="00B44C88">
          <w:rPr>
            <w:rStyle w:val="Hyperlink"/>
          </w:rPr>
          <w:t>Proof Hearing</w:t>
        </w:r>
      </w:hyperlink>
      <w:r w:rsidRPr="00B44C88">
        <w:t xml:space="preserve"> Page 118 </w:t>
      </w:r>
      <w:r w:rsidRPr="00B44C88">
        <w:rPr>
          <w:b/>
          <w:sz w:val="24"/>
          <w:szCs w:val="24"/>
        </w:rPr>
        <w:t>Was told it was an error and would be reversed if I sent an additional payment</w:t>
      </w:r>
      <w:r w:rsidRPr="00B44C88">
        <w:rPr>
          <w:sz w:val="24"/>
          <w:szCs w:val="24"/>
        </w:rPr>
        <w:t xml:space="preserve"> </w:t>
      </w:r>
      <w:r>
        <w:t xml:space="preserve"> (Ex20:</w:t>
      </w:r>
      <w:hyperlink r:id="rId42" w:history="1">
        <w:r>
          <w:rPr>
            <w:rStyle w:val="Hyperlink"/>
            <w:b/>
          </w:rPr>
          <w:t>PROOF</w:t>
        </w:r>
      </w:hyperlink>
      <w:r>
        <w:t>)</w:t>
      </w:r>
      <w:r>
        <w:rPr>
          <w:sz w:val="20"/>
          <w:szCs w:val="20"/>
        </w:rPr>
        <w:t xml:space="preserve"> )</w:t>
      </w:r>
    </w:p>
    <w:p w:rsidR="009B6DFA" w:rsidRPr="00B44C88" w:rsidRDefault="009B6DFA" w:rsidP="0023384E">
      <w:pPr>
        <w:pStyle w:val="ListParagraph"/>
        <w:widowControl/>
        <w:numPr>
          <w:ilvl w:val="0"/>
          <w:numId w:val="3"/>
        </w:numPr>
        <w:ind w:left="360" w:hanging="180"/>
      </w:pPr>
      <w:r>
        <w:rPr>
          <w:b/>
          <w:sz w:val="24"/>
          <w:szCs w:val="24"/>
        </w:rPr>
        <w:t>Caused me to lost GSA Federal Supply Schedules with over $270M in impending orders</w:t>
      </w:r>
      <w:r>
        <w:rPr>
          <w:sz w:val="20"/>
          <w:szCs w:val="20"/>
        </w:rPr>
        <w:t xml:space="preserve">  </w:t>
      </w:r>
      <w:r w:rsidRPr="00B44C88">
        <w:t xml:space="preserve">(Summary below and attached, from </w:t>
      </w:r>
      <w:hyperlink r:id="rId43" w:history="1">
        <w:r w:rsidRPr="00B44C88">
          <w:rPr>
            <w:rStyle w:val="Hyperlink"/>
          </w:rPr>
          <w:t>Proof Hearing</w:t>
        </w:r>
      </w:hyperlink>
      <w:r w:rsidRPr="00B44C88">
        <w:t xml:space="preserve"> Page 17 )</w:t>
      </w:r>
    </w:p>
    <w:p w:rsidR="009B6DFA" w:rsidRDefault="009B6DFA" w:rsidP="0023384E">
      <w:pPr>
        <w:pStyle w:val="ListParagraph"/>
        <w:widowControl/>
        <w:numPr>
          <w:ilvl w:val="0"/>
          <w:numId w:val="3"/>
        </w:numPr>
        <w:ind w:left="360" w:hanging="180"/>
        <w:rPr>
          <w:sz w:val="20"/>
          <w:szCs w:val="20"/>
        </w:rPr>
      </w:pPr>
      <w:r>
        <w:rPr>
          <w:b/>
          <w:sz w:val="24"/>
          <w:szCs w:val="24"/>
        </w:rPr>
        <w:t>Imposed Stress That Nearly Took My Life</w:t>
      </w:r>
      <w:r>
        <w:rPr>
          <w:sz w:val="20"/>
          <w:szCs w:val="20"/>
        </w:rPr>
        <w:t xml:space="preserve">  </w:t>
      </w:r>
      <w:r w:rsidRPr="00B44C88">
        <w:t>(</w:t>
      </w:r>
      <w:hyperlink r:id="rId44" w:history="1">
        <w:r w:rsidRPr="00B44C88">
          <w:rPr>
            <w:rStyle w:val="Hyperlink"/>
          </w:rPr>
          <w:t>Proof Hearing</w:t>
        </w:r>
      </w:hyperlink>
      <w:r w:rsidRPr="00B44C88">
        <w:t xml:space="preserve"> Page 7 – More from Witnesses)</w:t>
      </w:r>
    </w:p>
    <w:p w:rsidR="009B6DFA" w:rsidRDefault="009B6DFA" w:rsidP="0023384E">
      <w:pPr>
        <w:pStyle w:val="ListParagraph"/>
        <w:widowControl/>
        <w:numPr>
          <w:ilvl w:val="0"/>
          <w:numId w:val="3"/>
        </w:numPr>
        <w:ind w:left="360" w:hanging="180"/>
        <w:rPr>
          <w:b/>
          <w:sz w:val="24"/>
          <w:szCs w:val="24"/>
        </w:rPr>
      </w:pPr>
      <w:r>
        <w:rPr>
          <w:b/>
          <w:sz w:val="24"/>
          <w:szCs w:val="24"/>
        </w:rPr>
        <w:t>Prevented me from Earning Sustainable Income for  more than 10 years</w:t>
      </w:r>
    </w:p>
    <w:p w:rsidR="009B6DFA" w:rsidRDefault="009B6DFA" w:rsidP="009B6DFA">
      <w:pPr>
        <w:rPr>
          <w:sz w:val="20"/>
          <w:szCs w:val="20"/>
        </w:rPr>
      </w:pPr>
    </w:p>
    <w:p w:rsidR="00E37BB3" w:rsidRPr="00E37BB3" w:rsidRDefault="00E37BB3">
      <w:pPr>
        <w:spacing w:line="480" w:lineRule="auto"/>
        <w:rPr>
          <w:rFonts w:ascii="Times New Roman" w:hAnsi="Times New Roman" w:cs="Times New Roman"/>
          <w:b/>
          <w:sz w:val="24"/>
          <w:szCs w:val="24"/>
        </w:rPr>
      </w:pPr>
      <w:r w:rsidRPr="00E37BB3">
        <w:rPr>
          <w:rFonts w:ascii="Times New Roman" w:hAnsi="Times New Roman" w:cs="Times New Roman"/>
          <w:b/>
          <w:sz w:val="24"/>
          <w:szCs w:val="24"/>
        </w:rPr>
        <w:t>DEFENDANTS’ LIABILITY</w:t>
      </w:r>
    </w:p>
    <w:p w:rsidR="00024A4E" w:rsidRDefault="00024A4E">
      <w:pPr>
        <w:spacing w:line="480" w:lineRule="auto"/>
      </w:pPr>
      <w:r>
        <w:t>HSBC and Goldman Sachs entered into agreements with the U.S. DO</w:t>
      </w:r>
      <w:r w:rsidR="000C1F6C">
        <w:t>J</w:t>
      </w:r>
      <w:r>
        <w:t xml:space="preserve"> and paid $470M and $5B, respectively for executing fraudulent actions.</w:t>
      </w:r>
    </w:p>
    <w:p w:rsidR="002E5AF6" w:rsidRDefault="002E5AF6">
      <w:pPr>
        <w:spacing w:line="480" w:lineRule="auto"/>
      </w:pPr>
      <w:r>
        <w:t>The damages</w:t>
      </w:r>
      <w:r w:rsidR="003D38E0">
        <w:t xml:space="preserve"> due to th</w:t>
      </w:r>
      <w:r w:rsidR="00055141">
        <w:t>e Plaintiff</w:t>
      </w:r>
      <w:r>
        <w:t xml:space="preserve"> </w:t>
      </w:r>
      <w:r w:rsidR="003D38E0">
        <w:t xml:space="preserve">as a result of the defendants’ actions </w:t>
      </w:r>
      <w:r>
        <w:t xml:space="preserve">are </w:t>
      </w:r>
      <w:r w:rsidR="004F483A">
        <w:t>exorbitant</w:t>
      </w:r>
      <w:r>
        <w:t xml:space="preserve">.  The defendants have persisted in their fraudulent effort since 2006.    Their actions decimated the Plaintiff’s 30-year old firm and prevented her </w:t>
      </w:r>
      <w:r w:rsidR="004F483A">
        <w:t>f</w:t>
      </w:r>
      <w:r>
        <w:t xml:space="preserve">rom working during the prime years of her career.  The stress from the defendants’ actions nearly took the Plaintiff’s life on multiple occasions.  </w:t>
      </w:r>
      <w:r w:rsidR="00055141">
        <w:t>Fa</w:t>
      </w:r>
      <w:r>
        <w:t xml:space="preserve">cts </w:t>
      </w:r>
      <w:r w:rsidR="00793A00">
        <w:t>provided</w:t>
      </w:r>
      <w:r>
        <w:t xml:space="preserve"> by financial and business professional</w:t>
      </w:r>
      <w:r w:rsidR="00793A00">
        <w:t>s</w:t>
      </w:r>
      <w:r>
        <w:t>, doctors and other medical professionals, and many others are presented in the documents.  Some facts will be reinforced by witness testimony.</w:t>
      </w:r>
    </w:p>
    <w:p w:rsidR="006271B3" w:rsidRDefault="006D52D3" w:rsidP="00651A1D">
      <w:pPr>
        <w:ind w:left="432" w:right="432"/>
      </w:pPr>
      <w:r>
        <w:rPr>
          <w:noProof/>
        </w:rPr>
        <w:lastRenderedPageBreak/>
        <w:pict>
          <v:shape id="_x0000_s1101" type="#_x0000_t202" style="position:absolute;left:0;text-align:left;margin-left:-10.4pt;margin-top:-28.35pt;width:488.6pt;height:24.9pt;z-index:251678720;visibility:visible;mso-wrap-distance-left:9pt;mso-wrap-distance-top:0;mso-wrap-distance-right:9pt;mso-wrap-distance-bottom:0;mso-position-horizontal-relative:text;mso-position-vertical-relative:text;mso-width-relative:margin;mso-height-relative:margin;v-text-anchor:top" stroked="f">
            <v:textbox>
              <w:txbxContent>
                <w:p w:rsidR="006D52D3" w:rsidRDefault="006D52D3" w:rsidP="006D52D3">
                  <w:pPr>
                    <w:pStyle w:val="Header"/>
                  </w:pPr>
                  <w:r w:rsidRPr="00591B25">
                    <w:rPr>
                      <w:rFonts w:ascii="Times New Roman" w:hAnsi="Times New Roman" w:cs="Times New Roman"/>
                    </w:rPr>
                    <w:t>Case 2:16-</w:t>
                  </w:r>
                  <w:proofErr w:type="gramStart"/>
                  <w:r w:rsidRPr="00591B25">
                    <w:rPr>
                      <w:rFonts w:ascii="Times New Roman" w:hAnsi="Times New Roman" w:cs="Times New Roman"/>
                    </w:rPr>
                    <w:t>cv-</w:t>
                  </w:r>
                  <w:proofErr w:type="gramEnd"/>
                  <w:r w:rsidRPr="00591B25">
                    <w:rPr>
                      <w:rFonts w:ascii="Times New Roman" w:hAnsi="Times New Roman" w:cs="Times New Roman"/>
                    </w:rPr>
                    <w:t>05301-ES-JAD</w:t>
                  </w:r>
                  <w:r w:rsidRPr="00591B25">
                    <w:rPr>
                      <w:rFonts w:ascii="Times New Roman" w:hAnsi="Times New Roman" w:cs="Times New Roman"/>
                    </w:rPr>
                    <w:tab/>
                    <w:t>Filed 12/20/16</w:t>
                  </w:r>
                  <w:r w:rsidRPr="00591B25">
                    <w:rPr>
                      <w:rFonts w:ascii="Times New Roman" w:hAnsi="Times New Roman" w:cs="Times New Roman"/>
                    </w:rPr>
                    <w:tab/>
                  </w:r>
                  <w:sdt>
                    <w:sdtPr>
                      <w:id w:val="1744916283"/>
                      <w:docPartObj>
                        <w:docPartGallery w:val="Page Numbers (Top of Page)"/>
                        <w:docPartUnique/>
                      </w:docPartObj>
                    </w:sdtPr>
                    <w:sdtContent>
                      <w:r>
                        <w:t xml:space="preserve">Page </w:t>
                      </w:r>
                      <w:r>
                        <w:rPr>
                          <w:bCs/>
                          <w:sz w:val="24"/>
                          <w:szCs w:val="24"/>
                        </w:rPr>
                        <w:t>6</w:t>
                      </w:r>
                      <w:r>
                        <w:t xml:space="preserve"> of </w:t>
                      </w:r>
                      <w:r>
                        <w:t>11</w:t>
                      </w:r>
                    </w:sdtContent>
                  </w:sdt>
                </w:p>
                <w:p w:rsidR="006D52D3" w:rsidRDefault="006D52D3" w:rsidP="006D52D3"/>
              </w:txbxContent>
            </v:textbox>
          </v:shape>
        </w:pict>
      </w:r>
      <w:r w:rsidR="006271B3">
        <w:t>Any financial professional with a modicum of financial education and a smidgeon of common sense knows that anyone who has lived in a property for 26 years without a foreclosure has been paying their mortgage. I submitted an amortization of all mortgages since I purchased my home in 1983, with supporting documentation, proving that the defendants inflated my principal balance by more than $200,000! This is just one of the preponderance of evidence that helped the Federal government convince two of the defendants, HSBC and Goldman Sachs, to pay at least $470M and $5B in fines, respectively. Yet, Judge Cocchia dismissed these defendants without proper procedure and without my knowledge!</w:t>
      </w:r>
    </w:p>
    <w:p w:rsidR="006271B3" w:rsidRDefault="006271B3" w:rsidP="00651A1D">
      <w:pPr>
        <w:ind w:left="432" w:right="432"/>
      </w:pPr>
      <w:r>
        <w:t xml:space="preserve">SOURCE:  Plaintiff’s Appeal to NJ Supreme Court.  </w:t>
      </w:r>
      <w:hyperlink r:id="rId45" w:history="1">
        <w:r w:rsidRPr="00905AA7">
          <w:rPr>
            <w:rStyle w:val="Hyperlink"/>
          </w:rPr>
          <w:t>http://www.finfix.org/Appeal-NJS.pdf</w:t>
        </w:r>
      </w:hyperlink>
      <w:r>
        <w:t xml:space="preserve">  </w:t>
      </w:r>
    </w:p>
    <w:p w:rsidR="006271B3" w:rsidRDefault="006271B3" w:rsidP="0023384E"/>
    <w:p w:rsidR="006C209E" w:rsidRDefault="00C41A0B">
      <w:pPr>
        <w:spacing w:line="480" w:lineRule="auto"/>
      </w:pPr>
      <w:r>
        <w:t>The defendants,</w:t>
      </w:r>
      <w:r w:rsidR="00924BE1">
        <w:t xml:space="preserve"> particularly HSBC, Goldman Sachs, Ocwen, Litton Loan and Fremont, have been besieged with legal actions</w:t>
      </w:r>
      <w:r w:rsidR="008876F5">
        <w:t xml:space="preserve"> as a result of their actions. </w:t>
      </w:r>
      <w:r w:rsidR="00924BE1">
        <w:t xml:space="preserve"> Th</w:t>
      </w:r>
      <w:r w:rsidR="008876F5">
        <w:t>ese actions and awards to other</w:t>
      </w:r>
      <w:r w:rsidR="00924BE1">
        <w:t>s</w:t>
      </w:r>
      <w:r w:rsidR="00092FE9">
        <w:rPr>
          <w:rStyle w:val="FootnoteReference"/>
        </w:rPr>
        <w:footnoteReference w:id="2"/>
      </w:r>
      <w:r w:rsidR="008876F5">
        <w:t xml:space="preserve"> have not deterred</w:t>
      </w:r>
      <w:r w:rsidR="00924BE1">
        <w:t xml:space="preserve"> them.</w:t>
      </w:r>
      <w:r w:rsidR="008C43E9">
        <w:t xml:space="preserve">   </w:t>
      </w:r>
      <w:r w:rsidR="00C876C2">
        <w:t xml:space="preserve">In </w:t>
      </w:r>
      <w:r w:rsidR="00C876C2" w:rsidRPr="00C876C2">
        <w:rPr>
          <w:shd w:val="clear" w:color="auto" w:fill="FFFFFF"/>
        </w:rPr>
        <w:t>the case of David Brash v. PHH Mortgage Corp</w:t>
      </w:r>
      <w:r w:rsidR="006A0FA3">
        <w:rPr>
          <w:shd w:val="clear" w:color="auto" w:fill="FFFFFF"/>
        </w:rPr>
        <w:t>.</w:t>
      </w:r>
      <w:r w:rsidR="00E166D1">
        <w:rPr>
          <w:shd w:val="clear" w:color="auto" w:fill="FFFFFF"/>
        </w:rPr>
        <w:t xml:space="preserve"> (Case No. 4-09-</w:t>
      </w:r>
      <w:proofErr w:type="gramStart"/>
      <w:r w:rsidR="00E166D1">
        <w:rPr>
          <w:shd w:val="clear" w:color="auto" w:fill="FFFFFF"/>
        </w:rPr>
        <w:t>cv-</w:t>
      </w:r>
      <w:proofErr w:type="gramEnd"/>
      <w:r w:rsidR="004470D4">
        <w:rPr>
          <w:shd w:val="clear" w:color="auto" w:fill="FFFFFF"/>
        </w:rPr>
        <w:t>00</w:t>
      </w:r>
      <w:r w:rsidR="00E166D1">
        <w:rPr>
          <w:shd w:val="clear" w:color="auto" w:fill="FFFFFF"/>
        </w:rPr>
        <w:t>146-(CDL))</w:t>
      </w:r>
      <w:r w:rsidR="001F1734">
        <w:rPr>
          <w:shd w:val="clear" w:color="auto" w:fill="FFFFFF"/>
        </w:rPr>
        <w:t>,</w:t>
      </w:r>
      <w:r w:rsidR="00C876C2" w:rsidRPr="00C876C2">
        <w:t xml:space="preserve"> </w:t>
      </w:r>
      <w:r w:rsidR="00C876C2">
        <w:t>a jury in t</w:t>
      </w:r>
      <w:r w:rsidR="006C209E">
        <w:t xml:space="preserve">he U.S. District Court of Georgia </w:t>
      </w:r>
      <w:r w:rsidR="00C57041">
        <w:t>(11</w:t>
      </w:r>
      <w:r w:rsidR="00C57041" w:rsidRPr="00C57041">
        <w:rPr>
          <w:vertAlign w:val="superscript"/>
        </w:rPr>
        <w:t>th</w:t>
      </w:r>
      <w:r w:rsidR="00C57041">
        <w:t xml:space="preserve"> District) </w:t>
      </w:r>
      <w:r w:rsidR="006C209E">
        <w:t xml:space="preserve">awarded $21M to compensate the Plaintiff </w:t>
      </w:r>
      <w:r w:rsidR="00C876C2">
        <w:t xml:space="preserve">and </w:t>
      </w:r>
      <w:r w:rsidR="006C209E">
        <w:t xml:space="preserve">to </w:t>
      </w:r>
      <w:r w:rsidR="006C209E" w:rsidRPr="00563684">
        <w:rPr>
          <w:i/>
        </w:rPr>
        <w:t xml:space="preserve">send </w:t>
      </w:r>
      <w:r w:rsidR="008002F3" w:rsidRPr="00563684">
        <w:rPr>
          <w:i/>
        </w:rPr>
        <w:t>a</w:t>
      </w:r>
      <w:r w:rsidR="006C209E" w:rsidRPr="00563684">
        <w:rPr>
          <w:i/>
        </w:rPr>
        <w:t xml:space="preserve"> message</w:t>
      </w:r>
      <w:r w:rsidR="006C209E">
        <w:t>.  Clearly</w:t>
      </w:r>
      <w:r w:rsidR="00C876C2">
        <w:t>,</w:t>
      </w:r>
      <w:r w:rsidR="006C209E">
        <w:t xml:space="preserve"> that message did not resonate wit</w:t>
      </w:r>
      <w:r w:rsidR="00CF456D">
        <w:t xml:space="preserve">h these defendants.  </w:t>
      </w:r>
      <w:r w:rsidR="004C2A4E">
        <w:t>Alt</w:t>
      </w:r>
      <w:r w:rsidR="00CF456D">
        <w:t>hough the $21M</w:t>
      </w:r>
      <w:r w:rsidR="006C209E">
        <w:t xml:space="preserve"> was awarded in 2011</w:t>
      </w:r>
      <w:r w:rsidR="00367409">
        <w:t>, five years</w:t>
      </w:r>
      <w:r w:rsidR="006C209E">
        <w:t xml:space="preserve"> after this Plaintiff was defrauded, the defendants have persisted in defaming and perpetuating this fraud for another 5 years</w:t>
      </w:r>
      <w:r w:rsidR="00367409">
        <w:t xml:space="preserve"> –</w:t>
      </w:r>
      <w:r w:rsidR="006C209E">
        <w:t xml:space="preserve"> </w:t>
      </w:r>
      <w:r w:rsidR="006C209E" w:rsidRPr="004B1BCB">
        <w:rPr>
          <w:i/>
        </w:rPr>
        <w:t>and counting</w:t>
      </w:r>
      <w:r w:rsidR="006C209E">
        <w:t>.  The avalanche of damages to the Plaintiff continues to mount.</w:t>
      </w:r>
    </w:p>
    <w:p w:rsidR="00591B25" w:rsidRDefault="00591B25">
      <w:pPr>
        <w:spacing w:line="480" w:lineRule="auto"/>
      </w:pPr>
    </w:p>
    <w:p w:rsidR="006A5727" w:rsidRDefault="006A5727">
      <w:pPr>
        <w:spacing w:line="480" w:lineRule="auto"/>
      </w:pPr>
      <w:r>
        <w:t xml:space="preserve">Since the legal proceedings began in 2010, the defendants have failed to respond on time, show up at hearings and notify the Plaintiff of hearings as required by the NJ Courts.  </w:t>
      </w:r>
      <w:r w:rsidR="00591B25">
        <w:t>I request that the</w:t>
      </w:r>
      <w:r w:rsidR="00B406C9">
        <w:t xml:space="preserve"> US District</w:t>
      </w:r>
      <w:r w:rsidR="00591B25">
        <w:t xml:space="preserve"> Court make this the last time the Plaintiff must endure the defendants</w:t>
      </w:r>
      <w:r w:rsidR="00B44C88">
        <w:t>’</w:t>
      </w:r>
      <w:r w:rsidR="00591B25">
        <w:t xml:space="preserve"> wrath by affirming liability and grating this motion.</w:t>
      </w:r>
      <w:r>
        <w:t xml:space="preserve"> </w:t>
      </w:r>
      <w:r w:rsidR="00591B25">
        <w:rPr>
          <w:rStyle w:val="FootnoteReference"/>
        </w:rPr>
        <w:footnoteReference w:id="3"/>
      </w:r>
    </w:p>
    <w:p w:rsidR="0023384E" w:rsidRDefault="0023384E" w:rsidP="002468C0"/>
    <w:p w:rsidR="00620197" w:rsidRDefault="009874BA">
      <w:pPr>
        <w:pStyle w:val="Heading1"/>
        <w:numPr>
          <w:ilvl w:val="0"/>
          <w:numId w:val="1"/>
        </w:numPr>
        <w:tabs>
          <w:tab w:val="left" w:pos="880"/>
        </w:tabs>
        <w:ind w:right="1036"/>
        <w:rPr>
          <w:b w:val="0"/>
          <w:bCs w:val="0"/>
        </w:rPr>
      </w:pPr>
      <w:r>
        <w:rPr>
          <w:spacing w:val="-1"/>
        </w:rPr>
        <w:t>THE FACTS ALLEGED IN THE</w:t>
      </w:r>
      <w:r>
        <w:rPr>
          <w:spacing w:val="2"/>
        </w:rPr>
        <w:t xml:space="preserve"> </w:t>
      </w:r>
      <w:r>
        <w:rPr>
          <w:spacing w:val="-1"/>
        </w:rPr>
        <w:t>COMPLAINT ESTABLISH THAT THE</w:t>
      </w:r>
      <w:r>
        <w:rPr>
          <w:spacing w:val="22"/>
        </w:rPr>
        <w:t xml:space="preserve"> </w:t>
      </w:r>
      <w:r w:rsidR="002C00B7">
        <w:rPr>
          <w:spacing w:val="22"/>
        </w:rPr>
        <w:lastRenderedPageBreak/>
        <w:t>PLAINTIFF</w:t>
      </w:r>
      <w:r>
        <w:t xml:space="preserve"> IS ENTITLED TO THE RELIEF REQUESTED</w:t>
      </w:r>
    </w:p>
    <w:p w:rsidR="00620197" w:rsidRDefault="006D52D3">
      <w:pPr>
        <w:spacing w:before="10"/>
        <w:rPr>
          <w:rFonts w:ascii="Times New Roman" w:eastAsia="Times New Roman" w:hAnsi="Times New Roman" w:cs="Times New Roman"/>
          <w:b/>
          <w:bCs/>
          <w:sz w:val="20"/>
          <w:szCs w:val="20"/>
        </w:rPr>
      </w:pPr>
      <w:r>
        <w:rPr>
          <w:rFonts w:ascii="Times New Roman" w:eastAsia="Times New Roman" w:hAnsi="Times New Roman" w:cs="Times New Roman"/>
          <w:b/>
          <w:bCs/>
          <w:noProof/>
          <w:sz w:val="24"/>
          <w:szCs w:val="24"/>
        </w:rPr>
        <w:pict>
          <v:shape id="_x0000_s1102" type="#_x0000_t202" style="position:absolute;margin-left:-6.65pt;margin-top:-43.7pt;width:488.6pt;height:24.9pt;z-index:251679744;visibility:visible;mso-wrap-distance-left:9pt;mso-wrap-distance-top:0;mso-wrap-distance-right:9pt;mso-wrap-distance-bottom:0;mso-position-horizontal-relative:text;mso-position-vertical-relative:text;mso-width-relative:margin;mso-height-relative:margin;v-text-anchor:top" stroked="f">
            <v:textbox>
              <w:txbxContent>
                <w:p w:rsidR="006D52D3" w:rsidRDefault="006D52D3" w:rsidP="006D52D3">
                  <w:pPr>
                    <w:pStyle w:val="Header"/>
                  </w:pPr>
                  <w:r w:rsidRPr="00591B25">
                    <w:rPr>
                      <w:rFonts w:ascii="Times New Roman" w:hAnsi="Times New Roman" w:cs="Times New Roman"/>
                    </w:rPr>
                    <w:t>Case 2:16-</w:t>
                  </w:r>
                  <w:proofErr w:type="gramStart"/>
                  <w:r w:rsidRPr="00591B25">
                    <w:rPr>
                      <w:rFonts w:ascii="Times New Roman" w:hAnsi="Times New Roman" w:cs="Times New Roman"/>
                    </w:rPr>
                    <w:t>cv-</w:t>
                  </w:r>
                  <w:proofErr w:type="gramEnd"/>
                  <w:r w:rsidRPr="00591B25">
                    <w:rPr>
                      <w:rFonts w:ascii="Times New Roman" w:hAnsi="Times New Roman" w:cs="Times New Roman"/>
                    </w:rPr>
                    <w:t>05301-ES-JAD</w:t>
                  </w:r>
                  <w:r w:rsidRPr="00591B25">
                    <w:rPr>
                      <w:rFonts w:ascii="Times New Roman" w:hAnsi="Times New Roman" w:cs="Times New Roman"/>
                    </w:rPr>
                    <w:tab/>
                    <w:t>Filed 12/20/16</w:t>
                  </w:r>
                  <w:r w:rsidRPr="00591B25">
                    <w:rPr>
                      <w:rFonts w:ascii="Times New Roman" w:hAnsi="Times New Roman" w:cs="Times New Roman"/>
                    </w:rPr>
                    <w:tab/>
                  </w:r>
                  <w:sdt>
                    <w:sdtPr>
                      <w:id w:val="1944799255"/>
                      <w:docPartObj>
                        <w:docPartGallery w:val="Page Numbers (Top of Page)"/>
                        <w:docPartUnique/>
                      </w:docPartObj>
                    </w:sdtPr>
                    <w:sdtContent>
                      <w:r>
                        <w:t xml:space="preserve">Page </w:t>
                      </w:r>
                      <w:r>
                        <w:rPr>
                          <w:bCs/>
                          <w:sz w:val="24"/>
                          <w:szCs w:val="24"/>
                        </w:rPr>
                        <w:t>7</w:t>
                      </w:r>
                      <w:r>
                        <w:t xml:space="preserve"> of </w:t>
                      </w:r>
                      <w:r>
                        <w:t>11</w:t>
                      </w:r>
                    </w:sdtContent>
                  </w:sdt>
                </w:p>
                <w:p w:rsidR="006D52D3" w:rsidRDefault="006D52D3" w:rsidP="006D52D3"/>
              </w:txbxContent>
            </v:textbox>
          </v:shape>
        </w:pict>
      </w:r>
    </w:p>
    <w:p w:rsidR="00620197" w:rsidRDefault="009874BA">
      <w:pPr>
        <w:numPr>
          <w:ilvl w:val="1"/>
          <w:numId w:val="1"/>
        </w:numPr>
        <w:tabs>
          <w:tab w:val="left" w:pos="1601"/>
        </w:tabs>
        <w:ind w:right="229"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The </w:t>
      </w:r>
      <w:r w:rsidR="002C00B7">
        <w:rPr>
          <w:rFonts w:ascii="Times New Roman" w:eastAsia="Times New Roman" w:hAnsi="Times New Roman" w:cs="Times New Roman"/>
          <w:b/>
          <w:bCs/>
          <w:sz w:val="24"/>
          <w:szCs w:val="24"/>
        </w:rPr>
        <w:t xml:space="preserve">Minimally </w:t>
      </w:r>
      <w:r>
        <w:rPr>
          <w:rFonts w:ascii="Times New Roman" w:eastAsia="Times New Roman" w:hAnsi="Times New Roman" w:cs="Times New Roman"/>
          <w:b/>
          <w:bCs/>
          <w:sz w:val="24"/>
          <w:szCs w:val="24"/>
        </w:rPr>
        <w:t xml:space="preserve">Appropriate </w:t>
      </w:r>
      <w:r>
        <w:rPr>
          <w:rFonts w:ascii="Times New Roman" w:eastAsia="Times New Roman" w:hAnsi="Times New Roman" w:cs="Times New Roman"/>
          <w:b/>
          <w:bCs/>
          <w:spacing w:val="-1"/>
          <w:sz w:val="24"/>
          <w:szCs w:val="24"/>
        </w:rPr>
        <w:t>Monetary</w:t>
      </w:r>
      <w:r>
        <w:rPr>
          <w:rFonts w:ascii="Times New Roman" w:eastAsia="Times New Roman" w:hAnsi="Times New Roman" w:cs="Times New Roman"/>
          <w:b/>
          <w:bCs/>
          <w:sz w:val="24"/>
          <w:szCs w:val="24"/>
        </w:rPr>
        <w:t xml:space="preserve"> Remedy for </w:t>
      </w:r>
      <w:r w:rsidR="00847188">
        <w:rPr>
          <w:rFonts w:ascii="Times New Roman" w:eastAsia="Times New Roman" w:hAnsi="Times New Roman" w:cs="Times New Roman"/>
          <w:b/>
          <w:bCs/>
          <w:sz w:val="24"/>
          <w:szCs w:val="24"/>
        </w:rPr>
        <w:t>the Defendants’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Violations</w:t>
      </w:r>
      <w:r>
        <w:rPr>
          <w:rFonts w:ascii="Times New Roman" w:eastAsia="Times New Roman" w:hAnsi="Times New Roman" w:cs="Times New Roman"/>
          <w:b/>
          <w:bCs/>
          <w:sz w:val="24"/>
          <w:szCs w:val="24"/>
        </w:rPr>
        <w:t xml:space="preserve"> of </w:t>
      </w:r>
      <w:r w:rsidR="00847188">
        <w:rPr>
          <w:rFonts w:ascii="Times New Roman" w:eastAsia="Times New Roman" w:hAnsi="Times New Roman" w:cs="Times New Roman"/>
          <w:b/>
          <w:bCs/>
          <w:sz w:val="24"/>
          <w:szCs w:val="24"/>
        </w:rPr>
        <w:t>the Counts in the Complain,</w:t>
      </w:r>
      <w:r>
        <w:rPr>
          <w:rFonts w:ascii="Times New Roman" w:eastAsia="Times New Roman" w:hAnsi="Times New Roman" w:cs="Times New Roman"/>
          <w:b/>
          <w:bCs/>
          <w:sz w:val="24"/>
          <w:szCs w:val="24"/>
        </w:rPr>
        <w:t xml:space="preserve"> Is a Civil</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z w:val="24"/>
          <w:szCs w:val="24"/>
        </w:rPr>
        <w:t>Penalty of $</w:t>
      </w:r>
      <w:r w:rsidR="00847188">
        <w:rPr>
          <w:rFonts w:ascii="Times New Roman" w:eastAsia="Times New Roman" w:hAnsi="Times New Roman" w:cs="Times New Roman"/>
          <w:b/>
          <w:bCs/>
          <w:sz w:val="24"/>
          <w:szCs w:val="24"/>
        </w:rPr>
        <w:t>300,000,000</w:t>
      </w:r>
    </w:p>
    <w:p w:rsidR="00620197" w:rsidRDefault="00620197">
      <w:pPr>
        <w:spacing w:before="8"/>
        <w:rPr>
          <w:rFonts w:ascii="Times New Roman" w:eastAsia="Times New Roman" w:hAnsi="Times New Roman" w:cs="Times New Roman"/>
          <w:b/>
          <w:bCs/>
          <w:sz w:val="20"/>
          <w:szCs w:val="20"/>
        </w:rPr>
      </w:pPr>
    </w:p>
    <w:p w:rsidR="00620197" w:rsidRDefault="004467B3" w:rsidP="00B4053A">
      <w:pPr>
        <w:pStyle w:val="BodyText"/>
        <w:spacing w:line="288" w:lineRule="auto"/>
        <w:ind w:left="158" w:right="202" w:firstLine="720"/>
      </w:pPr>
      <w:r>
        <w:t xml:space="preserve">The </w:t>
      </w:r>
      <w:r w:rsidR="009B6DFA">
        <w:t>voluminous</w:t>
      </w:r>
      <w:r>
        <w:t xml:space="preserve"> submission to the Court is rife with evidence that supports all counts in the complaint as well as supporting the damages sought. </w:t>
      </w:r>
    </w:p>
    <w:p w:rsidR="00086467" w:rsidRDefault="00086467" w:rsidP="00B4053A">
      <w:pPr>
        <w:pStyle w:val="BodyText"/>
        <w:spacing w:line="288" w:lineRule="auto"/>
        <w:ind w:left="158" w:right="202" w:firstLine="720"/>
      </w:pPr>
    </w:p>
    <w:p w:rsidR="00713CD3" w:rsidRDefault="00402072">
      <w:pPr>
        <w:pStyle w:val="BodyText"/>
        <w:spacing w:line="471" w:lineRule="auto"/>
        <w:ind w:left="159" w:right="205" w:firstLine="720"/>
      </w:pPr>
      <w:r>
        <w:t>The defendants’ actions</w:t>
      </w:r>
      <w:r w:rsidR="00CB5E9B">
        <w:t xml:space="preserve">, that have been public record for nearly a decade, shut down countless opportunities for the Plaintiff and her </w:t>
      </w:r>
      <w:r w:rsidR="00EF13E3">
        <w:t>30-year old firm</w:t>
      </w:r>
      <w:r w:rsidR="00CB5E9B">
        <w:t xml:space="preserve">.  A few are </w:t>
      </w:r>
      <w:r w:rsidR="004C2676">
        <w:t xml:space="preserve">documented in files submitted. </w:t>
      </w:r>
      <w:r w:rsidR="00713CD3">
        <w:t xml:space="preserve"> Indisputable information from doctors will prove</w:t>
      </w:r>
      <w:r w:rsidR="00713CD3" w:rsidRPr="004C2676">
        <w:t xml:space="preserve"> that </w:t>
      </w:r>
      <w:r w:rsidR="006E34D1">
        <w:t>Plaintiff</w:t>
      </w:r>
      <w:r w:rsidR="00713CD3" w:rsidRPr="004C2676">
        <w:t xml:space="preserve"> nearly lost </w:t>
      </w:r>
      <w:r w:rsidR="006E34D1">
        <w:t>her</w:t>
      </w:r>
      <w:r w:rsidR="00713CD3" w:rsidRPr="004C2676">
        <w:t xml:space="preserve"> life multiple times due to the stress imposed by the defendants</w:t>
      </w:r>
      <w:r w:rsidR="00713CD3" w:rsidRPr="004C2676">
        <w:rPr>
          <w:b/>
        </w:rPr>
        <w:t>.</w:t>
      </w:r>
      <w:r w:rsidR="004C2676" w:rsidRPr="004C2676">
        <w:rPr>
          <w:b/>
        </w:rPr>
        <w:t xml:space="preserve"> </w:t>
      </w:r>
      <w:r w:rsidR="002635AF">
        <w:t xml:space="preserve"> The compensatory and punitive damages are </w:t>
      </w:r>
      <w:r w:rsidR="00F66FA1">
        <w:t>crystal clear</w:t>
      </w:r>
      <w:r w:rsidR="002635AF">
        <w:t>.</w:t>
      </w:r>
    </w:p>
    <w:p w:rsidR="002A5E58" w:rsidRDefault="002A5E58" w:rsidP="00AD0450"/>
    <w:p w:rsidR="002A5E58" w:rsidRDefault="002A5E58" w:rsidP="002A5E58">
      <w:pPr>
        <w:spacing w:line="480" w:lineRule="auto"/>
      </w:pPr>
      <w:r>
        <w:rPr>
          <w:rFonts w:ascii="Times New Roman" w:hAnsi="Times New Roman" w:cs="Times New Roman"/>
          <w:b/>
          <w:sz w:val="24"/>
          <w:szCs w:val="24"/>
        </w:rPr>
        <w:t>PUTTING FINANCIALS INTO PERSPECTIVE</w:t>
      </w:r>
    </w:p>
    <w:p w:rsidR="00992732" w:rsidRDefault="00992732" w:rsidP="00A81D5B">
      <w:pPr>
        <w:pStyle w:val="BodyText"/>
        <w:spacing w:before="19" w:line="480" w:lineRule="auto"/>
        <w:ind w:right="331" w:firstLine="720"/>
      </w:pPr>
      <w:r>
        <w:t>Banks and other financial firms who collectively comprise the process of creating and administering mortgages are not deterred because the</w:t>
      </w:r>
      <w:r w:rsidR="00D30D27">
        <w:t>ir fines and legal awards</w:t>
      </w:r>
      <w:r>
        <w:t xml:space="preserve"> </w:t>
      </w:r>
      <w:r w:rsidR="00D30D27">
        <w:t>have been o</w:t>
      </w:r>
      <w:r>
        <w:t>f small consequence financially</w:t>
      </w:r>
      <w:r w:rsidR="00D30D27">
        <w:t>.  For example, fines paid by HSBC and Goldman Sachs may seem steep based on the bank accounts of the typical US citizen, however, those amounts</w:t>
      </w:r>
      <w:r w:rsidR="00085415">
        <w:t xml:space="preserve"> (less than 1%)</w:t>
      </w:r>
      <w:r w:rsidR="00D30D27">
        <w:t xml:space="preserve"> are not even a rounding error for these firms. </w:t>
      </w:r>
    </w:p>
    <w:tbl>
      <w:tblPr>
        <w:tblStyle w:val="TableGrid"/>
        <w:tblW w:w="0" w:type="auto"/>
        <w:jc w:val="center"/>
        <w:tblLook w:val="04A0" w:firstRow="1" w:lastRow="0" w:firstColumn="1" w:lastColumn="0" w:noHBand="0" w:noVBand="1"/>
      </w:tblPr>
      <w:tblGrid>
        <w:gridCol w:w="3728"/>
        <w:gridCol w:w="2088"/>
        <w:gridCol w:w="2070"/>
      </w:tblGrid>
      <w:tr w:rsidR="001B5BB2" w:rsidTr="00085415">
        <w:trPr>
          <w:trHeight w:val="432"/>
          <w:jc w:val="center"/>
        </w:trPr>
        <w:tc>
          <w:tcPr>
            <w:tcW w:w="3728" w:type="dxa"/>
            <w:vAlign w:val="center"/>
          </w:tcPr>
          <w:p w:rsidR="001B5BB2" w:rsidRPr="00085415" w:rsidRDefault="001B5BB2" w:rsidP="001B5BB2">
            <w:pPr>
              <w:pStyle w:val="BodyText"/>
              <w:ind w:left="0"/>
              <w:jc w:val="center"/>
              <w:rPr>
                <w:rFonts w:cs="Times New Roman"/>
                <w:b/>
              </w:rPr>
            </w:pPr>
            <w:r w:rsidRPr="00085415">
              <w:rPr>
                <w:rFonts w:cs="Times New Roman"/>
                <w:b/>
              </w:rPr>
              <w:t>Financial statistic</w:t>
            </w:r>
          </w:p>
        </w:tc>
        <w:tc>
          <w:tcPr>
            <w:tcW w:w="2088" w:type="dxa"/>
            <w:vAlign w:val="center"/>
          </w:tcPr>
          <w:p w:rsidR="001B5BB2" w:rsidRPr="00085415" w:rsidRDefault="001B5BB2" w:rsidP="001B5BB2">
            <w:pPr>
              <w:pStyle w:val="BodyText"/>
              <w:ind w:left="0"/>
              <w:jc w:val="center"/>
              <w:rPr>
                <w:rFonts w:cs="Times New Roman"/>
                <w:b/>
              </w:rPr>
            </w:pPr>
            <w:r w:rsidRPr="00085415">
              <w:rPr>
                <w:rFonts w:cs="Times New Roman"/>
                <w:b/>
              </w:rPr>
              <w:t>HSBC</w:t>
            </w:r>
          </w:p>
        </w:tc>
        <w:tc>
          <w:tcPr>
            <w:tcW w:w="2070" w:type="dxa"/>
            <w:vAlign w:val="center"/>
          </w:tcPr>
          <w:p w:rsidR="001B5BB2" w:rsidRPr="00085415" w:rsidRDefault="001B5BB2" w:rsidP="001B5BB2">
            <w:pPr>
              <w:pStyle w:val="BodyText"/>
              <w:ind w:left="0"/>
              <w:jc w:val="center"/>
              <w:rPr>
                <w:rFonts w:cs="Times New Roman"/>
                <w:b/>
              </w:rPr>
            </w:pPr>
            <w:r w:rsidRPr="00085415">
              <w:rPr>
                <w:rFonts w:cs="Times New Roman"/>
                <w:b/>
              </w:rPr>
              <w:t>Goldman Sachs</w:t>
            </w:r>
          </w:p>
        </w:tc>
      </w:tr>
      <w:tr w:rsidR="001B5BB2" w:rsidTr="00085415">
        <w:trPr>
          <w:trHeight w:val="432"/>
          <w:jc w:val="center"/>
        </w:trPr>
        <w:tc>
          <w:tcPr>
            <w:tcW w:w="3728" w:type="dxa"/>
            <w:vAlign w:val="center"/>
          </w:tcPr>
          <w:p w:rsidR="001B5BB2" w:rsidRPr="00085415" w:rsidRDefault="001B5BB2" w:rsidP="001B5BB2">
            <w:pPr>
              <w:pStyle w:val="BodyText"/>
              <w:ind w:left="0"/>
              <w:jc w:val="center"/>
              <w:rPr>
                <w:rFonts w:cs="Times New Roman"/>
                <w:b/>
              </w:rPr>
            </w:pPr>
          </w:p>
        </w:tc>
        <w:tc>
          <w:tcPr>
            <w:tcW w:w="2088" w:type="dxa"/>
            <w:gridSpan w:val="2"/>
            <w:vAlign w:val="center"/>
          </w:tcPr>
          <w:p w:rsidR="001B5BB2" w:rsidRPr="00085415" w:rsidRDefault="001B5BB2" w:rsidP="001B5BB2">
            <w:pPr>
              <w:pStyle w:val="BodyText"/>
              <w:ind w:left="0"/>
              <w:jc w:val="center"/>
              <w:rPr>
                <w:rFonts w:cs="Times New Roman"/>
                <w:b/>
                <w:sz w:val="18"/>
                <w:szCs w:val="18"/>
              </w:rPr>
            </w:pPr>
            <w:r w:rsidRPr="00085415">
              <w:rPr>
                <w:rFonts w:cs="Times New Roman"/>
                <w:b/>
                <w:sz w:val="18"/>
                <w:szCs w:val="18"/>
              </w:rPr>
              <w:t>MILLIONS OF DOLLARS</w:t>
            </w:r>
          </w:p>
        </w:tc>
      </w:tr>
      <w:tr w:rsidR="001B5BB2" w:rsidTr="00085415">
        <w:trPr>
          <w:trHeight w:val="432"/>
          <w:jc w:val="center"/>
        </w:trPr>
        <w:tc>
          <w:tcPr>
            <w:tcW w:w="3728" w:type="dxa"/>
            <w:vAlign w:val="center"/>
          </w:tcPr>
          <w:p w:rsidR="001B5BB2" w:rsidRPr="00085415" w:rsidRDefault="001B5BB2" w:rsidP="001B5BB2">
            <w:pPr>
              <w:pStyle w:val="BodyText"/>
              <w:ind w:left="0"/>
              <w:rPr>
                <w:rFonts w:cs="Times New Roman"/>
                <w:b/>
              </w:rPr>
            </w:pPr>
            <w:r w:rsidRPr="00085415">
              <w:rPr>
                <w:rFonts w:cs="Times New Roman"/>
                <w:b/>
              </w:rPr>
              <w:t>Assets (2015)</w:t>
            </w:r>
          </w:p>
        </w:tc>
        <w:tc>
          <w:tcPr>
            <w:tcW w:w="2088" w:type="dxa"/>
            <w:vAlign w:val="center"/>
          </w:tcPr>
          <w:p w:rsidR="001B5BB2" w:rsidRPr="00085415" w:rsidRDefault="007F55A0" w:rsidP="001B5BB2">
            <w:pPr>
              <w:pStyle w:val="BodyText"/>
              <w:ind w:left="0"/>
              <w:jc w:val="right"/>
              <w:rPr>
                <w:rFonts w:cs="Times New Roman"/>
                <w:b/>
              </w:rPr>
            </w:pPr>
            <w:r w:rsidRPr="00085415">
              <w:rPr>
                <w:rFonts w:cs="Times New Roman"/>
                <w:b/>
              </w:rPr>
              <w:t>$67,000,000</w:t>
            </w:r>
          </w:p>
        </w:tc>
        <w:tc>
          <w:tcPr>
            <w:tcW w:w="2070" w:type="dxa"/>
            <w:vAlign w:val="center"/>
          </w:tcPr>
          <w:p w:rsidR="001B5BB2" w:rsidRPr="00085415" w:rsidRDefault="00360810" w:rsidP="001B5BB2">
            <w:pPr>
              <w:pStyle w:val="BodyText"/>
              <w:ind w:left="0"/>
              <w:jc w:val="right"/>
              <w:rPr>
                <w:rFonts w:cs="Times New Roman"/>
                <w:b/>
              </w:rPr>
            </w:pPr>
            <w:r w:rsidRPr="00085415">
              <w:rPr>
                <w:rFonts w:cs="Times New Roman"/>
                <w:b/>
              </w:rPr>
              <w:t>$861,000</w:t>
            </w:r>
          </w:p>
        </w:tc>
      </w:tr>
      <w:tr w:rsidR="001B5BB2" w:rsidTr="00085415">
        <w:trPr>
          <w:trHeight w:val="432"/>
          <w:jc w:val="center"/>
        </w:trPr>
        <w:tc>
          <w:tcPr>
            <w:tcW w:w="3728" w:type="dxa"/>
            <w:vAlign w:val="center"/>
          </w:tcPr>
          <w:p w:rsidR="001B5BB2" w:rsidRPr="00085415" w:rsidRDefault="001B5BB2" w:rsidP="001B5BB2">
            <w:pPr>
              <w:pStyle w:val="BodyText"/>
              <w:ind w:left="0"/>
              <w:rPr>
                <w:rFonts w:cs="Times New Roman"/>
                <w:b/>
              </w:rPr>
            </w:pPr>
            <w:r w:rsidRPr="00085415">
              <w:rPr>
                <w:rFonts w:cs="Times New Roman"/>
                <w:b/>
              </w:rPr>
              <w:t>Fine by DOJ (1</w:t>
            </w:r>
            <w:r w:rsidRPr="00085415">
              <w:rPr>
                <w:rFonts w:cs="Times New Roman"/>
                <w:b/>
                <w:vertAlign w:val="superscript"/>
              </w:rPr>
              <w:t>st</w:t>
            </w:r>
            <w:r w:rsidRPr="00085415">
              <w:rPr>
                <w:rFonts w:cs="Times New Roman"/>
                <w:b/>
              </w:rPr>
              <w:t xml:space="preserve"> Qtr. 2016)</w:t>
            </w:r>
          </w:p>
        </w:tc>
        <w:tc>
          <w:tcPr>
            <w:tcW w:w="2088" w:type="dxa"/>
            <w:vAlign w:val="center"/>
          </w:tcPr>
          <w:p w:rsidR="001B5BB2" w:rsidRPr="00085415" w:rsidRDefault="001B5BB2" w:rsidP="001B5BB2">
            <w:pPr>
              <w:pStyle w:val="BodyText"/>
              <w:ind w:left="0"/>
              <w:jc w:val="right"/>
              <w:rPr>
                <w:rFonts w:cs="Times New Roman"/>
                <w:b/>
              </w:rPr>
            </w:pPr>
            <w:r w:rsidRPr="00085415">
              <w:rPr>
                <w:rFonts w:cs="Times New Roman"/>
                <w:b/>
              </w:rPr>
              <w:t>$470</w:t>
            </w:r>
          </w:p>
        </w:tc>
        <w:tc>
          <w:tcPr>
            <w:tcW w:w="2070" w:type="dxa"/>
            <w:vAlign w:val="center"/>
          </w:tcPr>
          <w:p w:rsidR="001B5BB2" w:rsidRPr="00085415" w:rsidRDefault="001B5BB2" w:rsidP="001B5BB2">
            <w:pPr>
              <w:pStyle w:val="BodyText"/>
              <w:ind w:left="0"/>
              <w:jc w:val="right"/>
              <w:rPr>
                <w:rFonts w:cs="Times New Roman"/>
                <w:b/>
              </w:rPr>
            </w:pPr>
            <w:r w:rsidRPr="00085415">
              <w:rPr>
                <w:rFonts w:cs="Times New Roman"/>
                <w:b/>
              </w:rPr>
              <w:t>$5,000</w:t>
            </w:r>
          </w:p>
        </w:tc>
      </w:tr>
      <w:tr w:rsidR="001B5BB2" w:rsidTr="00085415">
        <w:trPr>
          <w:trHeight w:val="432"/>
          <w:jc w:val="center"/>
        </w:trPr>
        <w:tc>
          <w:tcPr>
            <w:tcW w:w="3728" w:type="dxa"/>
            <w:vAlign w:val="center"/>
          </w:tcPr>
          <w:p w:rsidR="001B5BB2" w:rsidRPr="00085415" w:rsidRDefault="001B5BB2" w:rsidP="001B5BB2">
            <w:pPr>
              <w:pStyle w:val="BodyText"/>
              <w:ind w:left="0"/>
              <w:rPr>
                <w:rFonts w:cs="Times New Roman"/>
                <w:b/>
              </w:rPr>
            </w:pPr>
            <w:r w:rsidRPr="00085415">
              <w:rPr>
                <w:rFonts w:cs="Times New Roman"/>
                <w:b/>
              </w:rPr>
              <w:t>Fine as % of Assets</w:t>
            </w:r>
          </w:p>
        </w:tc>
        <w:tc>
          <w:tcPr>
            <w:tcW w:w="2088" w:type="dxa"/>
            <w:vAlign w:val="center"/>
          </w:tcPr>
          <w:p w:rsidR="001B5BB2" w:rsidRPr="00085415" w:rsidRDefault="00E84B35" w:rsidP="00E84B35">
            <w:pPr>
              <w:pStyle w:val="BodyText"/>
              <w:ind w:left="0"/>
              <w:jc w:val="center"/>
              <w:rPr>
                <w:rFonts w:cs="Times New Roman"/>
                <w:b/>
              </w:rPr>
            </w:pPr>
            <w:r w:rsidRPr="00085415">
              <w:rPr>
                <w:rFonts w:cs="Times New Roman"/>
                <w:b/>
              </w:rPr>
              <w:t>0.0176%</w:t>
            </w:r>
          </w:p>
        </w:tc>
        <w:tc>
          <w:tcPr>
            <w:tcW w:w="2070" w:type="dxa"/>
            <w:vAlign w:val="center"/>
          </w:tcPr>
          <w:p w:rsidR="001B5BB2" w:rsidRPr="00085415" w:rsidRDefault="00E84B35" w:rsidP="001B5BB2">
            <w:pPr>
              <w:pStyle w:val="BodyText"/>
              <w:ind w:left="0"/>
              <w:jc w:val="center"/>
              <w:rPr>
                <w:rFonts w:cs="Times New Roman"/>
                <w:b/>
              </w:rPr>
            </w:pPr>
            <w:r w:rsidRPr="00085415">
              <w:rPr>
                <w:rFonts w:cs="Times New Roman"/>
                <w:b/>
              </w:rPr>
              <w:t>0.5807%</w:t>
            </w:r>
          </w:p>
        </w:tc>
      </w:tr>
      <w:tr w:rsidR="00085415" w:rsidTr="00085415">
        <w:trPr>
          <w:trHeight w:val="432"/>
          <w:jc w:val="center"/>
        </w:trPr>
        <w:tc>
          <w:tcPr>
            <w:tcW w:w="2088" w:type="dxa"/>
            <w:gridSpan w:val="3"/>
            <w:vAlign w:val="center"/>
          </w:tcPr>
          <w:p w:rsidR="00085415" w:rsidRPr="00085415" w:rsidRDefault="00085415" w:rsidP="00085415">
            <w:pPr>
              <w:rPr>
                <w:rFonts w:ascii="Times New Roman" w:hAnsi="Times New Roman" w:cs="Times New Roman"/>
                <w:sz w:val="4"/>
                <w:szCs w:val="16"/>
              </w:rPr>
            </w:pPr>
            <w:r w:rsidRPr="00085415">
              <w:rPr>
                <w:rFonts w:ascii="Times New Roman" w:hAnsi="Times New Roman" w:cs="Times New Roman"/>
                <w:b/>
              </w:rPr>
              <w:t>SOURCE:</w:t>
            </w:r>
            <w:r w:rsidR="00FA1724">
              <w:rPr>
                <w:rFonts w:ascii="Times New Roman" w:hAnsi="Times New Roman" w:cs="Times New Roman"/>
                <w:b/>
              </w:rPr>
              <w:t xml:space="preserve"> Case submission</w:t>
            </w:r>
            <w:r w:rsidRPr="00085415">
              <w:rPr>
                <w:rFonts w:ascii="Times New Roman" w:hAnsi="Times New Roman" w:cs="Times New Roman"/>
                <w:b/>
                <w:sz w:val="18"/>
                <w:szCs w:val="18"/>
              </w:rPr>
              <w:t xml:space="preserve">  </w:t>
            </w:r>
            <w:r w:rsidRPr="00B44C88">
              <w:rPr>
                <w:rFonts w:ascii="Times New Roman" w:hAnsi="Times New Roman" w:cs="Times New Roman"/>
                <w:color w:val="FFFFFF" w:themeColor="background1"/>
                <w:sz w:val="4"/>
                <w:szCs w:val="18"/>
              </w:rPr>
              <w:t>C:\Critical</w:t>
            </w:r>
            <w:r w:rsidR="00EE2A20" w:rsidRPr="00B44C88">
              <w:rPr>
                <w:rFonts w:ascii="Times New Roman" w:hAnsi="Times New Roman" w:cs="Times New Roman"/>
                <w:color w:val="FFFFFF" w:themeColor="background1"/>
                <w:sz w:val="4"/>
                <w:szCs w:val="18"/>
              </w:rPr>
              <w:t>Files\CURRENT_Post2010\Veronica</w:t>
            </w:r>
            <w:r w:rsidRPr="00B44C88">
              <w:rPr>
                <w:rFonts w:ascii="Times New Roman" w:hAnsi="Times New Roman" w:cs="Times New Roman"/>
                <w:color w:val="FFFFFF" w:themeColor="background1"/>
                <w:sz w:val="4"/>
                <w:szCs w:val="18"/>
              </w:rPr>
              <w:t>Williams\Legal_Prepaid\Case_LittonLoan\ Financial-Injury.xlsx   WORKSHEET  DOJ-Fines-Impact</w:t>
            </w:r>
          </w:p>
        </w:tc>
      </w:tr>
    </w:tbl>
    <w:p w:rsidR="001B5BB2" w:rsidRDefault="001B5BB2" w:rsidP="0023384E">
      <w:pPr>
        <w:pStyle w:val="BodyText"/>
        <w:spacing w:before="19"/>
        <w:ind w:left="158" w:right="331" w:firstLine="720"/>
      </w:pPr>
    </w:p>
    <w:p w:rsidR="00F874CE" w:rsidRDefault="00F874CE" w:rsidP="00A81D5B">
      <w:pPr>
        <w:pStyle w:val="BodyText"/>
        <w:spacing w:before="19" w:line="480" w:lineRule="auto"/>
        <w:ind w:right="331" w:firstLine="720"/>
      </w:pPr>
      <w:r>
        <w:t xml:space="preserve">The Plaintiff’s firm has employed head of households and contractors over its 30-year history.  This firm had earned two Federal Supply Schedules (aka GSA contracts) that allowed Federal Agencies, Authorities and States to order their products and services without further evaluation.  The firm had achieved the position to receive task orders from leading Federal </w:t>
      </w:r>
      <w:r>
        <w:lastRenderedPageBreak/>
        <w:t>Agencies.  The impending revenue would have made the 15-year investment worthwhile.</w:t>
      </w:r>
    </w:p>
    <w:tbl>
      <w:tblPr>
        <w:tblStyle w:val="TableGrid"/>
        <w:tblW w:w="0" w:type="auto"/>
        <w:jc w:val="center"/>
        <w:tblLayout w:type="fixed"/>
        <w:tblLook w:val="04A0" w:firstRow="1" w:lastRow="0" w:firstColumn="1" w:lastColumn="0" w:noHBand="0" w:noVBand="1"/>
      </w:tblPr>
      <w:tblGrid>
        <w:gridCol w:w="3174"/>
        <w:gridCol w:w="2264"/>
        <w:gridCol w:w="2070"/>
        <w:gridCol w:w="2056"/>
      </w:tblGrid>
      <w:tr w:rsidR="00F062AF" w:rsidTr="00545790">
        <w:trPr>
          <w:jc w:val="center"/>
        </w:trPr>
        <w:tc>
          <w:tcPr>
            <w:tcW w:w="3174" w:type="dxa"/>
          </w:tcPr>
          <w:p w:rsidR="00F062AF" w:rsidRPr="00F062AF" w:rsidRDefault="006D52D3" w:rsidP="00F874CE">
            <w:pPr>
              <w:pStyle w:val="BodyText"/>
              <w:ind w:left="0" w:right="331"/>
              <w:rPr>
                <w:rFonts w:cs="Times New Roman"/>
              </w:rPr>
            </w:pPr>
            <w:r>
              <w:rPr>
                <w:noProof/>
              </w:rPr>
              <w:pict>
                <v:shape id="_x0000_s1103" type="#_x0000_t202" style="position:absolute;margin-left:-19.5pt;margin-top:-61.15pt;width:488.6pt;height:24.9pt;z-index:251680768;visibility:visible;mso-wrap-distance-left:9pt;mso-wrap-distance-top:0;mso-wrap-distance-right:9pt;mso-wrap-distance-bottom:0;mso-position-horizontal-relative:text;mso-position-vertical-relative:text;mso-width-relative:margin;mso-height-relative:margin;v-text-anchor:top" stroked="f">
                  <v:textbox>
                    <w:txbxContent>
                      <w:p w:rsidR="006D52D3" w:rsidRDefault="006D52D3" w:rsidP="006D52D3">
                        <w:pPr>
                          <w:pStyle w:val="Header"/>
                        </w:pPr>
                        <w:r w:rsidRPr="00591B25">
                          <w:rPr>
                            <w:rFonts w:ascii="Times New Roman" w:hAnsi="Times New Roman" w:cs="Times New Roman"/>
                          </w:rPr>
                          <w:t>Case 2:16-</w:t>
                        </w:r>
                        <w:proofErr w:type="gramStart"/>
                        <w:r w:rsidRPr="00591B25">
                          <w:rPr>
                            <w:rFonts w:ascii="Times New Roman" w:hAnsi="Times New Roman" w:cs="Times New Roman"/>
                          </w:rPr>
                          <w:t>cv-</w:t>
                        </w:r>
                        <w:proofErr w:type="gramEnd"/>
                        <w:r w:rsidRPr="00591B25">
                          <w:rPr>
                            <w:rFonts w:ascii="Times New Roman" w:hAnsi="Times New Roman" w:cs="Times New Roman"/>
                          </w:rPr>
                          <w:t>05301-ES-JAD</w:t>
                        </w:r>
                        <w:r w:rsidRPr="00591B25">
                          <w:rPr>
                            <w:rFonts w:ascii="Times New Roman" w:hAnsi="Times New Roman" w:cs="Times New Roman"/>
                          </w:rPr>
                          <w:tab/>
                          <w:t>Filed 12/20/16</w:t>
                        </w:r>
                        <w:r w:rsidRPr="00591B25">
                          <w:rPr>
                            <w:rFonts w:ascii="Times New Roman" w:hAnsi="Times New Roman" w:cs="Times New Roman"/>
                          </w:rPr>
                          <w:tab/>
                        </w:r>
                        <w:sdt>
                          <w:sdtPr>
                            <w:id w:val="-914851668"/>
                            <w:docPartObj>
                              <w:docPartGallery w:val="Page Numbers (Top of Page)"/>
                              <w:docPartUnique/>
                            </w:docPartObj>
                          </w:sdtPr>
                          <w:sdtContent>
                            <w:r>
                              <w:t xml:space="preserve">Page </w:t>
                            </w:r>
                            <w:r>
                              <w:rPr>
                                <w:bCs/>
                                <w:sz w:val="24"/>
                                <w:szCs w:val="24"/>
                              </w:rPr>
                              <w:t>8</w:t>
                            </w:r>
                            <w:r>
                              <w:t xml:space="preserve"> of </w:t>
                            </w:r>
                            <w:r>
                              <w:t>11</w:t>
                            </w:r>
                          </w:sdtContent>
                        </w:sdt>
                      </w:p>
                      <w:p w:rsidR="006D52D3" w:rsidRDefault="006D52D3" w:rsidP="006D52D3"/>
                    </w:txbxContent>
                  </v:textbox>
                </v:shape>
              </w:pict>
            </w:r>
          </w:p>
        </w:tc>
        <w:tc>
          <w:tcPr>
            <w:tcW w:w="4334" w:type="dxa"/>
            <w:gridSpan w:val="2"/>
            <w:vAlign w:val="center"/>
          </w:tcPr>
          <w:p w:rsidR="00F062AF" w:rsidRPr="00F062AF" w:rsidRDefault="00F062AF" w:rsidP="00F874CE">
            <w:pPr>
              <w:pStyle w:val="BodyText"/>
              <w:ind w:left="0" w:right="331"/>
              <w:jc w:val="center"/>
              <w:rPr>
                <w:rFonts w:cs="Times New Roman"/>
                <w:b/>
              </w:rPr>
            </w:pPr>
            <w:r w:rsidRPr="00F062AF">
              <w:rPr>
                <w:rFonts w:cs="Times New Roman"/>
                <w:b/>
              </w:rPr>
              <w:t>GSA SCHEDULES AWARDED TO PLAINTIFF’S FIRM</w:t>
            </w:r>
          </w:p>
        </w:tc>
        <w:tc>
          <w:tcPr>
            <w:tcW w:w="2056" w:type="dxa"/>
          </w:tcPr>
          <w:p w:rsidR="00F062AF" w:rsidRPr="00F062AF" w:rsidRDefault="00F062AF" w:rsidP="00F874CE">
            <w:pPr>
              <w:pStyle w:val="BodyText"/>
              <w:ind w:left="0" w:right="331"/>
              <w:jc w:val="center"/>
              <w:rPr>
                <w:rFonts w:cs="Times New Roman"/>
                <w:b/>
              </w:rPr>
            </w:pPr>
          </w:p>
        </w:tc>
      </w:tr>
      <w:tr w:rsidR="00F062AF" w:rsidTr="00545790">
        <w:trPr>
          <w:jc w:val="center"/>
        </w:trPr>
        <w:tc>
          <w:tcPr>
            <w:tcW w:w="3174" w:type="dxa"/>
          </w:tcPr>
          <w:p w:rsidR="00F062AF" w:rsidRPr="00F062AF" w:rsidRDefault="00F062AF" w:rsidP="00F874CE">
            <w:pPr>
              <w:pStyle w:val="BodyText"/>
              <w:ind w:left="0" w:right="331"/>
              <w:rPr>
                <w:rFonts w:cs="Times New Roman"/>
              </w:rPr>
            </w:pPr>
          </w:p>
        </w:tc>
        <w:tc>
          <w:tcPr>
            <w:tcW w:w="2264" w:type="dxa"/>
            <w:vAlign w:val="center"/>
          </w:tcPr>
          <w:p w:rsidR="00F062AF" w:rsidRPr="00F062AF" w:rsidRDefault="00F062AF" w:rsidP="00F874CE">
            <w:pPr>
              <w:pStyle w:val="BodyText"/>
              <w:ind w:left="0" w:right="331"/>
              <w:jc w:val="center"/>
              <w:rPr>
                <w:rFonts w:cs="Times New Roman"/>
                <w:b/>
              </w:rPr>
            </w:pPr>
            <w:r w:rsidRPr="00F062AF">
              <w:rPr>
                <w:rFonts w:cs="Times New Roman"/>
                <w:b/>
              </w:rPr>
              <w:t>GSA SCHEDULE</w:t>
            </w:r>
          </w:p>
          <w:p w:rsidR="00F062AF" w:rsidRPr="00F062AF" w:rsidRDefault="00F062AF" w:rsidP="00F874CE">
            <w:pPr>
              <w:pStyle w:val="BodyText"/>
              <w:ind w:left="0" w:right="331"/>
              <w:jc w:val="center"/>
              <w:rPr>
                <w:rFonts w:cs="Times New Roman"/>
                <w:b/>
              </w:rPr>
            </w:pPr>
            <w:r w:rsidRPr="00F062AF">
              <w:rPr>
                <w:rFonts w:cs="Times New Roman"/>
                <w:b/>
              </w:rPr>
              <w:t>IT</w:t>
            </w:r>
          </w:p>
        </w:tc>
        <w:tc>
          <w:tcPr>
            <w:tcW w:w="2070" w:type="dxa"/>
            <w:vAlign w:val="center"/>
          </w:tcPr>
          <w:p w:rsidR="00F062AF" w:rsidRPr="00F062AF" w:rsidRDefault="00F062AF" w:rsidP="00F874CE">
            <w:pPr>
              <w:pStyle w:val="BodyText"/>
              <w:ind w:left="0" w:right="331"/>
              <w:jc w:val="center"/>
              <w:rPr>
                <w:rFonts w:cs="Times New Roman"/>
                <w:b/>
              </w:rPr>
            </w:pPr>
            <w:r w:rsidRPr="00F062AF">
              <w:rPr>
                <w:rFonts w:cs="Times New Roman"/>
                <w:b/>
              </w:rPr>
              <w:t>GSA SCHEDULE</w:t>
            </w:r>
          </w:p>
          <w:p w:rsidR="00F062AF" w:rsidRPr="00F062AF" w:rsidRDefault="00F062AF" w:rsidP="00F874CE">
            <w:pPr>
              <w:pStyle w:val="BodyText"/>
              <w:ind w:left="0" w:right="331"/>
              <w:jc w:val="center"/>
              <w:rPr>
                <w:rFonts w:cs="Times New Roman"/>
                <w:b/>
              </w:rPr>
            </w:pPr>
            <w:r w:rsidRPr="00F062AF">
              <w:rPr>
                <w:rFonts w:cs="Times New Roman"/>
                <w:b/>
              </w:rPr>
              <w:t>MOBIS</w:t>
            </w:r>
          </w:p>
        </w:tc>
        <w:tc>
          <w:tcPr>
            <w:tcW w:w="2056" w:type="dxa"/>
          </w:tcPr>
          <w:p w:rsidR="00545790" w:rsidRDefault="00F062AF" w:rsidP="00F874CE">
            <w:pPr>
              <w:pStyle w:val="BodyText"/>
              <w:ind w:left="0" w:right="331"/>
              <w:jc w:val="center"/>
              <w:rPr>
                <w:rFonts w:cs="Times New Roman"/>
                <w:b/>
              </w:rPr>
            </w:pPr>
            <w:r w:rsidRPr="00F062AF">
              <w:rPr>
                <w:rFonts w:cs="Times New Roman"/>
                <w:b/>
              </w:rPr>
              <w:t>TOTAL</w:t>
            </w:r>
          </w:p>
          <w:p w:rsidR="00545790" w:rsidRDefault="00545790" w:rsidP="00545790">
            <w:pPr>
              <w:pStyle w:val="BodyText"/>
              <w:ind w:left="0"/>
              <w:jc w:val="center"/>
              <w:rPr>
                <w:rFonts w:cs="Times New Roman"/>
                <w:b/>
              </w:rPr>
            </w:pPr>
            <w:r>
              <w:rPr>
                <w:rFonts w:cs="Times New Roman"/>
                <w:b/>
              </w:rPr>
              <w:t xml:space="preserve">REVENUE </w:t>
            </w:r>
          </w:p>
          <w:p w:rsidR="00F062AF" w:rsidRPr="00F062AF" w:rsidRDefault="00545790" w:rsidP="00545790">
            <w:pPr>
              <w:pStyle w:val="BodyText"/>
              <w:ind w:left="0"/>
              <w:jc w:val="center"/>
              <w:rPr>
                <w:rFonts w:cs="Times New Roman"/>
                <w:b/>
              </w:rPr>
            </w:pPr>
            <w:r>
              <w:rPr>
                <w:rFonts w:cs="Times New Roman"/>
                <w:b/>
              </w:rPr>
              <w:t xml:space="preserve">PER YEAR </w:t>
            </w:r>
            <w:r w:rsidRPr="00545790">
              <w:rPr>
                <w:rFonts w:cs="Times New Roman"/>
                <w:b/>
                <w:sz w:val="22"/>
                <w:szCs w:val="22"/>
              </w:rPr>
              <w:t>PER CONTRACTOR</w:t>
            </w:r>
          </w:p>
        </w:tc>
      </w:tr>
      <w:tr w:rsidR="00515332" w:rsidTr="00545790">
        <w:trPr>
          <w:jc w:val="center"/>
        </w:trPr>
        <w:tc>
          <w:tcPr>
            <w:tcW w:w="3174" w:type="dxa"/>
            <w:vAlign w:val="center"/>
          </w:tcPr>
          <w:p w:rsidR="00515332" w:rsidRPr="00F062AF" w:rsidRDefault="00515332" w:rsidP="00F874CE">
            <w:pPr>
              <w:pStyle w:val="BodyText"/>
              <w:ind w:left="0" w:right="331"/>
              <w:rPr>
                <w:rFonts w:cs="Times New Roman"/>
                <w:b/>
              </w:rPr>
            </w:pPr>
            <w:r w:rsidRPr="00F062AF">
              <w:rPr>
                <w:rFonts w:cs="Times New Roman"/>
                <w:b/>
              </w:rPr>
              <w:t>Federal Spending</w:t>
            </w:r>
          </w:p>
        </w:tc>
        <w:tc>
          <w:tcPr>
            <w:tcW w:w="2264" w:type="dxa"/>
            <w:vAlign w:val="center"/>
          </w:tcPr>
          <w:p w:rsidR="00515332" w:rsidRPr="00F062AF" w:rsidRDefault="00515332" w:rsidP="00515332">
            <w:pPr>
              <w:pStyle w:val="BodyText"/>
              <w:ind w:left="0" w:right="331"/>
              <w:jc w:val="right"/>
              <w:rPr>
                <w:rFonts w:cs="Times New Roman"/>
                <w:bCs/>
              </w:rPr>
            </w:pPr>
            <w:r w:rsidRPr="00F062AF">
              <w:rPr>
                <w:rFonts w:cs="Times New Roman"/>
              </w:rPr>
              <w:t>$14,148,750,018</w:t>
            </w:r>
          </w:p>
        </w:tc>
        <w:tc>
          <w:tcPr>
            <w:tcW w:w="2070" w:type="dxa"/>
            <w:vAlign w:val="center"/>
          </w:tcPr>
          <w:p w:rsidR="00515332" w:rsidRPr="00F062AF" w:rsidRDefault="00515332" w:rsidP="00515332">
            <w:pPr>
              <w:pStyle w:val="BodyText"/>
              <w:ind w:left="0" w:right="331"/>
              <w:jc w:val="right"/>
              <w:rPr>
                <w:rFonts w:cs="Times New Roman"/>
                <w:bCs/>
              </w:rPr>
            </w:pPr>
            <w:r w:rsidRPr="00F062AF">
              <w:rPr>
                <w:rFonts w:cs="Times New Roman"/>
                <w:shd w:val="clear" w:color="auto" w:fill="FFFFFF"/>
              </w:rPr>
              <w:t>$3,998,377,838</w:t>
            </w:r>
          </w:p>
        </w:tc>
        <w:tc>
          <w:tcPr>
            <w:tcW w:w="2056" w:type="dxa"/>
          </w:tcPr>
          <w:p w:rsidR="00515332" w:rsidRPr="00F062AF" w:rsidRDefault="00515332" w:rsidP="00515332">
            <w:pPr>
              <w:pStyle w:val="BodyText"/>
              <w:ind w:left="0" w:right="331"/>
              <w:jc w:val="right"/>
              <w:rPr>
                <w:rFonts w:cs="Times New Roman"/>
                <w:bCs/>
              </w:rPr>
            </w:pPr>
          </w:p>
        </w:tc>
      </w:tr>
      <w:tr w:rsidR="00F062AF" w:rsidTr="00545790">
        <w:trPr>
          <w:jc w:val="center"/>
        </w:trPr>
        <w:tc>
          <w:tcPr>
            <w:tcW w:w="3174" w:type="dxa"/>
            <w:vAlign w:val="center"/>
          </w:tcPr>
          <w:p w:rsidR="00F062AF" w:rsidRPr="00F062AF" w:rsidRDefault="00F062AF" w:rsidP="00F874CE">
            <w:pPr>
              <w:pStyle w:val="BodyText"/>
              <w:ind w:left="0" w:right="331"/>
              <w:rPr>
                <w:rFonts w:cs="Times New Roman"/>
                <w:b/>
              </w:rPr>
            </w:pPr>
            <w:r w:rsidRPr="00F062AF">
              <w:rPr>
                <w:rFonts w:cs="Times New Roman"/>
                <w:b/>
              </w:rPr>
              <w:t>No. GSA Contractors</w:t>
            </w:r>
          </w:p>
        </w:tc>
        <w:tc>
          <w:tcPr>
            <w:tcW w:w="2264" w:type="dxa"/>
            <w:vAlign w:val="center"/>
          </w:tcPr>
          <w:p w:rsidR="00F062AF" w:rsidRPr="00F062AF" w:rsidRDefault="00F062AF" w:rsidP="00515332">
            <w:pPr>
              <w:pStyle w:val="BodyText"/>
              <w:ind w:left="0" w:right="331"/>
              <w:jc w:val="right"/>
              <w:rPr>
                <w:rFonts w:cs="Times New Roman"/>
              </w:rPr>
            </w:pPr>
            <w:r w:rsidRPr="00F062AF">
              <w:rPr>
                <w:rFonts w:cs="Times New Roman"/>
                <w:bCs/>
              </w:rPr>
              <w:t>6,206  (2014)</w:t>
            </w:r>
          </w:p>
        </w:tc>
        <w:tc>
          <w:tcPr>
            <w:tcW w:w="2070" w:type="dxa"/>
            <w:vAlign w:val="center"/>
          </w:tcPr>
          <w:p w:rsidR="00F062AF" w:rsidRPr="00F062AF" w:rsidRDefault="00F062AF" w:rsidP="00515332">
            <w:pPr>
              <w:pStyle w:val="BodyText"/>
              <w:ind w:left="0" w:right="331"/>
              <w:jc w:val="right"/>
              <w:rPr>
                <w:rFonts w:cs="Times New Roman"/>
              </w:rPr>
            </w:pPr>
            <w:r w:rsidRPr="00F062AF">
              <w:rPr>
                <w:rFonts w:cs="Times New Roman"/>
                <w:bCs/>
              </w:rPr>
              <w:t>3,284 (2014)</w:t>
            </w:r>
          </w:p>
        </w:tc>
        <w:tc>
          <w:tcPr>
            <w:tcW w:w="2056" w:type="dxa"/>
          </w:tcPr>
          <w:p w:rsidR="00F062AF" w:rsidRPr="00F062AF" w:rsidRDefault="00F062AF" w:rsidP="00515332">
            <w:pPr>
              <w:pStyle w:val="BodyText"/>
              <w:ind w:left="0" w:right="331"/>
              <w:jc w:val="right"/>
              <w:rPr>
                <w:rFonts w:cs="Times New Roman"/>
                <w:bCs/>
              </w:rPr>
            </w:pPr>
          </w:p>
        </w:tc>
      </w:tr>
      <w:tr w:rsidR="00F062AF" w:rsidTr="00545790">
        <w:trPr>
          <w:jc w:val="center"/>
        </w:trPr>
        <w:tc>
          <w:tcPr>
            <w:tcW w:w="3174" w:type="dxa"/>
            <w:vAlign w:val="center"/>
          </w:tcPr>
          <w:p w:rsidR="00F062AF" w:rsidRPr="00F062AF" w:rsidRDefault="00F062AF" w:rsidP="00F874CE">
            <w:pPr>
              <w:pStyle w:val="BodyText"/>
              <w:ind w:left="0" w:right="331"/>
              <w:rPr>
                <w:rFonts w:cs="Times New Roman"/>
                <w:b/>
              </w:rPr>
            </w:pPr>
            <w:r w:rsidRPr="00F062AF">
              <w:rPr>
                <w:rFonts w:cs="Times New Roman"/>
                <w:b/>
              </w:rPr>
              <w:t>Spending per Contractor</w:t>
            </w:r>
          </w:p>
        </w:tc>
        <w:tc>
          <w:tcPr>
            <w:tcW w:w="2264" w:type="dxa"/>
            <w:vAlign w:val="center"/>
          </w:tcPr>
          <w:p w:rsidR="00F062AF" w:rsidRPr="00F062AF" w:rsidRDefault="00F062AF" w:rsidP="00515332">
            <w:pPr>
              <w:pStyle w:val="BodyText"/>
              <w:ind w:left="0" w:right="331"/>
              <w:jc w:val="right"/>
              <w:rPr>
                <w:rFonts w:cs="Times New Roman"/>
              </w:rPr>
            </w:pPr>
            <w:r w:rsidRPr="00F062AF">
              <w:rPr>
                <w:rFonts w:cs="Times New Roman"/>
              </w:rPr>
              <w:t>$2,279,850.15</w:t>
            </w:r>
          </w:p>
        </w:tc>
        <w:tc>
          <w:tcPr>
            <w:tcW w:w="2070" w:type="dxa"/>
            <w:vAlign w:val="center"/>
          </w:tcPr>
          <w:p w:rsidR="00F062AF" w:rsidRPr="00F062AF" w:rsidRDefault="00F062AF" w:rsidP="00515332">
            <w:pPr>
              <w:pStyle w:val="BodyText"/>
              <w:ind w:left="0" w:right="331"/>
              <w:jc w:val="right"/>
              <w:rPr>
                <w:rFonts w:cs="Times New Roman"/>
              </w:rPr>
            </w:pPr>
            <w:r w:rsidRPr="00F062AF">
              <w:rPr>
                <w:rFonts w:cs="Times New Roman"/>
              </w:rPr>
              <w:t>$1,217,532.84</w:t>
            </w:r>
          </w:p>
        </w:tc>
        <w:tc>
          <w:tcPr>
            <w:tcW w:w="2056" w:type="dxa"/>
            <w:vAlign w:val="center"/>
          </w:tcPr>
          <w:p w:rsidR="00F062AF" w:rsidRPr="00F062AF" w:rsidRDefault="00F062AF" w:rsidP="00515332">
            <w:pPr>
              <w:pStyle w:val="BodyText"/>
              <w:ind w:left="0" w:right="331"/>
              <w:jc w:val="right"/>
              <w:rPr>
                <w:rFonts w:cs="Times New Roman"/>
              </w:rPr>
            </w:pPr>
            <w:r w:rsidRPr="00F062AF">
              <w:rPr>
                <w:rFonts w:cs="Times New Roman"/>
              </w:rPr>
              <w:t>$3,497,382.99</w:t>
            </w:r>
          </w:p>
        </w:tc>
      </w:tr>
      <w:tr w:rsidR="00086467" w:rsidTr="00545790">
        <w:trPr>
          <w:jc w:val="center"/>
        </w:trPr>
        <w:tc>
          <w:tcPr>
            <w:tcW w:w="9564" w:type="dxa"/>
            <w:gridSpan w:val="4"/>
            <w:vAlign w:val="center"/>
          </w:tcPr>
          <w:p w:rsidR="00086467" w:rsidRPr="00086467" w:rsidRDefault="00086467" w:rsidP="00086467">
            <w:pPr>
              <w:pStyle w:val="BodyText"/>
              <w:ind w:left="0"/>
              <w:rPr>
                <w:sz w:val="20"/>
                <w:szCs w:val="20"/>
              </w:rPr>
            </w:pPr>
            <w:r w:rsidRPr="00086467">
              <w:rPr>
                <w:rFonts w:cs="Times New Roman"/>
                <w:b/>
                <w:sz w:val="16"/>
                <w:szCs w:val="16"/>
              </w:rPr>
              <w:t xml:space="preserve">SOURCE: </w:t>
            </w:r>
            <w:r w:rsidR="00FA1724">
              <w:rPr>
                <w:rFonts w:cs="Times New Roman"/>
                <w:b/>
                <w:sz w:val="16"/>
                <w:szCs w:val="16"/>
              </w:rPr>
              <w:t xml:space="preserve">Case documents  </w:t>
            </w:r>
            <w:r w:rsidRPr="000B513B">
              <w:rPr>
                <w:rFonts w:cs="Times New Roman"/>
                <w:b/>
                <w:color w:val="FFFFFF" w:themeColor="background1"/>
                <w:sz w:val="18"/>
                <w:szCs w:val="18"/>
              </w:rPr>
              <w:t xml:space="preserve"> </w:t>
            </w:r>
            <w:r w:rsidRPr="000B513B">
              <w:rPr>
                <w:color w:val="FFFFFF" w:themeColor="background1"/>
                <w:sz w:val="4"/>
                <w:szCs w:val="16"/>
              </w:rPr>
              <w:t>C:\CriticalFiles\CURRENT_Post2010\Veronica Williams\</w:t>
            </w:r>
            <w:proofErr w:type="spellStart"/>
            <w:r w:rsidRPr="000B513B">
              <w:rPr>
                <w:color w:val="FFFFFF" w:themeColor="background1"/>
                <w:sz w:val="4"/>
                <w:szCs w:val="16"/>
              </w:rPr>
              <w:t>Legal_Prepaid</w:t>
            </w:r>
            <w:proofErr w:type="spellEnd"/>
            <w:r w:rsidRPr="000B513B">
              <w:rPr>
                <w:color w:val="FFFFFF" w:themeColor="background1"/>
                <w:sz w:val="4"/>
                <w:szCs w:val="16"/>
              </w:rPr>
              <w:t>\</w:t>
            </w:r>
            <w:proofErr w:type="spellStart"/>
            <w:r w:rsidRPr="000B513B">
              <w:rPr>
                <w:color w:val="FFFFFF" w:themeColor="background1"/>
                <w:sz w:val="4"/>
                <w:szCs w:val="16"/>
              </w:rPr>
              <w:t>Case_LittonLoan</w:t>
            </w:r>
            <w:proofErr w:type="spellEnd"/>
            <w:r w:rsidRPr="000B513B">
              <w:rPr>
                <w:color w:val="FFFFFF" w:themeColor="background1"/>
                <w:sz w:val="4"/>
                <w:szCs w:val="16"/>
              </w:rPr>
              <w:t>\</w:t>
            </w:r>
            <w:proofErr w:type="spellStart"/>
            <w:r w:rsidRPr="000B513B">
              <w:rPr>
                <w:color w:val="FFFFFF" w:themeColor="background1"/>
                <w:sz w:val="4"/>
                <w:szCs w:val="16"/>
              </w:rPr>
              <w:t>COURT_Federal</w:t>
            </w:r>
            <w:proofErr w:type="spellEnd"/>
            <w:r w:rsidRPr="000B513B">
              <w:rPr>
                <w:color w:val="FFFFFF" w:themeColor="background1"/>
                <w:sz w:val="4"/>
                <w:szCs w:val="16"/>
              </w:rPr>
              <w:t>-Court-Prep\</w:t>
            </w:r>
            <w:r w:rsidRPr="000B513B">
              <w:rPr>
                <w:color w:val="FFFFFF" w:themeColor="background1"/>
                <w:sz w:val="4"/>
              </w:rPr>
              <w:t xml:space="preserve"> </w:t>
            </w:r>
            <w:r w:rsidRPr="000B513B">
              <w:rPr>
                <w:color w:val="FFFFFF" w:themeColor="background1"/>
                <w:sz w:val="4"/>
                <w:szCs w:val="20"/>
              </w:rPr>
              <w:t xml:space="preserve"> Financial-Injury.xlsx</w:t>
            </w:r>
            <w:r w:rsidRPr="000B513B">
              <w:rPr>
                <w:rFonts w:cs="Times New Roman"/>
                <w:b/>
                <w:color w:val="FFFFFF" w:themeColor="background1"/>
                <w:sz w:val="4"/>
                <w:szCs w:val="18"/>
              </w:rPr>
              <w:t xml:space="preserve"> </w:t>
            </w:r>
          </w:p>
        </w:tc>
      </w:tr>
    </w:tbl>
    <w:p w:rsidR="00F874CE" w:rsidRPr="00086467" w:rsidRDefault="00F874CE" w:rsidP="00F062AF">
      <w:pPr>
        <w:pStyle w:val="BodyText"/>
        <w:ind w:right="331" w:firstLine="720"/>
        <w:rPr>
          <w:sz w:val="4"/>
        </w:rPr>
      </w:pPr>
    </w:p>
    <w:p w:rsidR="00F874CE" w:rsidRDefault="00F874CE" w:rsidP="0023384E">
      <w:pPr>
        <w:pStyle w:val="BodyText"/>
        <w:spacing w:before="19"/>
        <w:ind w:left="158" w:right="331" w:firstLine="720"/>
      </w:pPr>
    </w:p>
    <w:p w:rsidR="00620197" w:rsidRDefault="009874BA" w:rsidP="00A81D5B">
      <w:pPr>
        <w:pStyle w:val="BodyText"/>
        <w:spacing w:before="19" w:line="480" w:lineRule="auto"/>
        <w:ind w:right="331" w:firstLine="720"/>
      </w:pPr>
      <w:r>
        <w:t xml:space="preserve">Under the </w:t>
      </w:r>
      <w:r w:rsidR="000B513B">
        <w:t xml:space="preserve">bottoms up </w:t>
      </w:r>
      <w:r>
        <w:rPr>
          <w:spacing w:val="-1"/>
        </w:rPr>
        <w:t>method</w:t>
      </w:r>
      <w:r>
        <w:t xml:space="preserve"> of </w:t>
      </w:r>
      <w:r>
        <w:rPr>
          <w:spacing w:val="-1"/>
        </w:rPr>
        <w:t>calculating</w:t>
      </w:r>
      <w:r>
        <w:t xml:space="preserve"> the </w:t>
      </w:r>
      <w:r w:rsidR="000B513B">
        <w:t>loss of earnings by the Plaintiff’s firm</w:t>
      </w:r>
      <w:r>
        <w:rPr>
          <w:spacing w:val="-1"/>
        </w:rPr>
        <w:t>, the maximum</w:t>
      </w:r>
      <w:r>
        <w:rPr>
          <w:spacing w:val="-3"/>
        </w:rPr>
        <w:t xml:space="preserve"> </w:t>
      </w:r>
      <w:r>
        <w:t>penalty</w:t>
      </w:r>
      <w:r>
        <w:rPr>
          <w:spacing w:val="-1"/>
        </w:rPr>
        <w:t xml:space="preserve"> </w:t>
      </w:r>
      <w:r>
        <w:t>would</w:t>
      </w:r>
      <w:r>
        <w:rPr>
          <w:spacing w:val="-1"/>
        </w:rPr>
        <w:t xml:space="preserve"> </w:t>
      </w:r>
      <w:r>
        <w:t>be</w:t>
      </w:r>
      <w:r w:rsidR="00A81D5B">
        <w:t xml:space="preserve"> in excess of </w:t>
      </w:r>
      <w:r>
        <w:rPr>
          <w:spacing w:val="-1"/>
        </w:rPr>
        <w:t>$</w:t>
      </w:r>
      <w:r w:rsidR="00320DFD">
        <w:rPr>
          <w:spacing w:val="-1"/>
        </w:rPr>
        <w:t>270,000,</w:t>
      </w:r>
      <w:r w:rsidR="00A81D5B">
        <w:rPr>
          <w:spacing w:val="-1"/>
        </w:rPr>
        <w:t>000</w:t>
      </w:r>
      <w:r>
        <w:rPr>
          <w:spacing w:val="-1"/>
        </w:rPr>
        <w:t xml:space="preserve">, which is the </w:t>
      </w:r>
      <w:r w:rsidR="00A81D5B">
        <w:rPr>
          <w:spacing w:val="-1"/>
        </w:rPr>
        <w:t>minimum loss of earnings</w:t>
      </w:r>
      <w:r w:rsidR="002B523C">
        <w:rPr>
          <w:spacing w:val="-1"/>
        </w:rPr>
        <w:t xml:space="preserve"> by the Plaintiff’s firm over 10 years</w:t>
      </w:r>
      <w:r w:rsidR="00A81D5B">
        <w:rPr>
          <w:spacing w:val="-1"/>
        </w:rPr>
        <w:t xml:space="preserve">. </w:t>
      </w:r>
      <w:r>
        <w:rPr>
          <w:spacing w:val="-1"/>
        </w:rPr>
        <w:t>While</w:t>
      </w:r>
      <w:r>
        <w:t xml:space="preserve"> the Court could </w:t>
      </w:r>
      <w:r>
        <w:rPr>
          <w:spacing w:val="-1"/>
        </w:rPr>
        <w:t>impose</w:t>
      </w:r>
      <w:r>
        <w:rPr>
          <w:spacing w:val="27"/>
        </w:rPr>
        <w:t xml:space="preserve"> </w:t>
      </w:r>
      <w:r>
        <w:t>an additional penalty of $</w:t>
      </w:r>
      <w:r w:rsidR="00713CD3">
        <w:t>220,000,000</w:t>
      </w:r>
      <w:r w:rsidR="000B513B">
        <w:t xml:space="preserve"> for punitive damages,</w:t>
      </w:r>
      <w:r>
        <w:t xml:space="preserve"> based on the amount</w:t>
      </w:r>
      <w:r>
        <w:rPr>
          <w:spacing w:val="-2"/>
        </w:rPr>
        <w:t xml:space="preserve"> </w:t>
      </w:r>
      <w:r>
        <w:t>of</w:t>
      </w:r>
      <w:r>
        <w:rPr>
          <w:spacing w:val="-1"/>
        </w:rPr>
        <w:t xml:space="preserve"> </w:t>
      </w:r>
      <w:r w:rsidR="00713CD3">
        <w:rPr>
          <w:spacing w:val="-1"/>
        </w:rPr>
        <w:t>earnings lost by the Plaintiff’s firm</w:t>
      </w:r>
      <w:r w:rsidR="00E5097E">
        <w:rPr>
          <w:spacing w:val="-1"/>
        </w:rPr>
        <w:t xml:space="preserve"> and other damages to the Plaintiff</w:t>
      </w:r>
      <w:r>
        <w:rPr>
          <w:spacing w:val="-1"/>
        </w:rPr>
        <w:t xml:space="preserve">, the </w:t>
      </w:r>
      <w:r w:rsidR="00320DFD">
        <w:rPr>
          <w:spacing w:val="-1"/>
        </w:rPr>
        <w:t>Plaintiff</w:t>
      </w:r>
      <w:r>
        <w:t xml:space="preserve"> does not </w:t>
      </w:r>
      <w:r>
        <w:rPr>
          <w:spacing w:val="-1"/>
        </w:rPr>
        <w:t>request</w:t>
      </w:r>
      <w:r>
        <w:rPr>
          <w:spacing w:val="-2"/>
        </w:rPr>
        <w:t xml:space="preserve"> </w:t>
      </w:r>
      <w:r>
        <w:rPr>
          <w:spacing w:val="-1"/>
        </w:rPr>
        <w:t>that</w:t>
      </w:r>
      <w:r>
        <w:rPr>
          <w:spacing w:val="28"/>
        </w:rPr>
        <w:t xml:space="preserve"> </w:t>
      </w:r>
      <w:r>
        <w:t>the</w:t>
      </w:r>
      <w:r>
        <w:rPr>
          <w:spacing w:val="-1"/>
        </w:rPr>
        <w:t xml:space="preserve"> </w:t>
      </w:r>
      <w:r>
        <w:t>Court</w:t>
      </w:r>
      <w:r>
        <w:rPr>
          <w:spacing w:val="-1"/>
        </w:rPr>
        <w:t xml:space="preserve"> </w:t>
      </w:r>
      <w:r>
        <w:t>do</w:t>
      </w:r>
      <w:r>
        <w:rPr>
          <w:spacing w:val="-1"/>
        </w:rPr>
        <w:t xml:space="preserve"> </w:t>
      </w:r>
      <w:r>
        <w:t>so.</w:t>
      </w:r>
      <w:r>
        <w:rPr>
          <w:spacing w:val="59"/>
        </w:rPr>
        <w:t xml:space="preserve"> </w:t>
      </w:r>
      <w:r>
        <w:t>Rather,</w:t>
      </w:r>
      <w:r>
        <w:rPr>
          <w:spacing w:val="-1"/>
        </w:rPr>
        <w:t xml:space="preserve"> </w:t>
      </w:r>
      <w:r>
        <w:t>the</w:t>
      </w:r>
      <w:r>
        <w:rPr>
          <w:spacing w:val="-1"/>
        </w:rPr>
        <w:t xml:space="preserve"> </w:t>
      </w:r>
      <w:r w:rsidR="00D1341E">
        <w:rPr>
          <w:spacing w:val="-1"/>
        </w:rPr>
        <w:t>Plaintiff</w:t>
      </w:r>
      <w:r>
        <w:rPr>
          <w:spacing w:val="-1"/>
        </w:rPr>
        <w:t xml:space="preserve"> respectfully</w:t>
      </w:r>
      <w:r>
        <w:t xml:space="preserve"> asks the Court to </w:t>
      </w:r>
      <w:r>
        <w:rPr>
          <w:spacing w:val="-1"/>
        </w:rPr>
        <w:t>award</w:t>
      </w:r>
      <w:r>
        <w:t xml:space="preserve"> a civil penalty of</w:t>
      </w:r>
      <w:r w:rsidR="00713CD3">
        <w:t xml:space="preserve"> </w:t>
      </w:r>
      <w:r>
        <w:t>$</w:t>
      </w:r>
      <w:r w:rsidR="00F1760D">
        <w:t>50,000,000</w:t>
      </w:r>
      <w:r>
        <w:t>,</w:t>
      </w:r>
      <w:r>
        <w:rPr>
          <w:spacing w:val="-1"/>
        </w:rPr>
        <w:t xml:space="preserve"> </w:t>
      </w:r>
      <w:r>
        <w:t>which</w:t>
      </w:r>
      <w:r>
        <w:rPr>
          <w:spacing w:val="-1"/>
        </w:rPr>
        <w:t xml:space="preserve"> </w:t>
      </w:r>
      <w:r>
        <w:t>is</w:t>
      </w:r>
      <w:r>
        <w:rPr>
          <w:spacing w:val="-1"/>
        </w:rPr>
        <w:t xml:space="preserve"> </w:t>
      </w:r>
      <w:r w:rsidR="00E67548">
        <w:rPr>
          <w:spacing w:val="-1"/>
        </w:rPr>
        <w:t xml:space="preserve">substantially </w:t>
      </w:r>
      <w:r>
        <w:t>less</w:t>
      </w:r>
      <w:r>
        <w:rPr>
          <w:spacing w:val="-1"/>
        </w:rPr>
        <w:t xml:space="preserve"> </w:t>
      </w:r>
      <w:r>
        <w:t>than</w:t>
      </w:r>
      <w:r>
        <w:rPr>
          <w:spacing w:val="-1"/>
        </w:rPr>
        <w:t xml:space="preserve"> </w:t>
      </w:r>
      <w:r>
        <w:t>the</w:t>
      </w:r>
      <w:r>
        <w:rPr>
          <w:spacing w:val="-1"/>
        </w:rPr>
        <w:t xml:space="preserve"> maximum</w:t>
      </w:r>
      <w:r>
        <w:rPr>
          <w:spacing w:val="29"/>
        </w:rPr>
        <w:t xml:space="preserve"> </w:t>
      </w:r>
      <w:r>
        <w:rPr>
          <w:spacing w:val="-1"/>
        </w:rPr>
        <w:t>amount</w:t>
      </w:r>
      <w:r>
        <w:t xml:space="preserve"> the Court would award based on the </w:t>
      </w:r>
      <w:r>
        <w:rPr>
          <w:spacing w:val="-1"/>
        </w:rPr>
        <w:t xml:space="preserve">amount </w:t>
      </w:r>
      <w:r>
        <w:t>in</w:t>
      </w:r>
      <w:r>
        <w:rPr>
          <w:spacing w:val="-1"/>
        </w:rPr>
        <w:t xml:space="preserve"> </w:t>
      </w:r>
      <w:r>
        <w:t>violation</w:t>
      </w:r>
      <w:r w:rsidR="00997A5D">
        <w:t xml:space="preserve"> (</w:t>
      </w:r>
      <w:r w:rsidR="00997A5D">
        <w:rPr>
          <w:spacing w:val="-1"/>
        </w:rPr>
        <w:t xml:space="preserve">Financial Injury submitted </w:t>
      </w:r>
      <w:hyperlink r:id="rId46" w:history="1">
        <w:r w:rsidR="00997A5D" w:rsidRPr="00E5097E">
          <w:rPr>
            <w:rStyle w:val="Hyperlink"/>
            <w:rFonts w:cs="Times New Roman"/>
            <w:sz w:val="20"/>
            <w:szCs w:val="20"/>
          </w:rPr>
          <w:t>http://finfix.org/proof/ADDL/Financial-Injury.xlsx</w:t>
        </w:r>
      </w:hyperlink>
      <w:r w:rsidR="00997A5D">
        <w:t>)</w:t>
      </w:r>
      <w:r>
        <w:t>,</w:t>
      </w:r>
      <w:r>
        <w:rPr>
          <w:spacing w:val="-1"/>
        </w:rPr>
        <w:t xml:space="preserve"> </w:t>
      </w:r>
      <w:r>
        <w:t>as</w:t>
      </w:r>
      <w:r>
        <w:rPr>
          <w:spacing w:val="-1"/>
        </w:rPr>
        <w:t xml:space="preserve"> </w:t>
      </w:r>
      <w:r>
        <w:t>indicated</w:t>
      </w:r>
      <w:r>
        <w:rPr>
          <w:spacing w:val="-1"/>
        </w:rPr>
        <w:t xml:space="preserve"> </w:t>
      </w:r>
      <w:r>
        <w:t>in</w:t>
      </w:r>
      <w:r w:rsidR="004F289D">
        <w:t xml:space="preserve"> the documents submitted with the </w:t>
      </w:r>
      <w:r w:rsidR="001423F3">
        <w:rPr>
          <w:spacing w:val="-1"/>
        </w:rPr>
        <w:t>Plaintiff</w:t>
      </w:r>
      <w:r>
        <w:rPr>
          <w:spacing w:val="-1"/>
        </w:rPr>
        <w:t>’s</w:t>
      </w:r>
      <w:r>
        <w:t xml:space="preserve"> </w:t>
      </w:r>
      <w:r>
        <w:rPr>
          <w:spacing w:val="-1"/>
        </w:rPr>
        <w:t>complaint.</w:t>
      </w:r>
      <w:r>
        <w:t xml:space="preserve">  </w:t>
      </w:r>
      <w:r>
        <w:rPr>
          <w:rFonts w:cs="Times New Roman"/>
          <w:i/>
        </w:rPr>
        <w:t xml:space="preserve">See </w:t>
      </w:r>
      <w:hyperlink r:id="rId47" w:history="1">
        <w:r w:rsidRPr="00F1760D">
          <w:rPr>
            <w:rStyle w:val="Hyperlink"/>
            <w:color w:val="auto"/>
            <w:u w:val="none"/>
          </w:rPr>
          <w:t>Fed. R. Civ. P. 54(c)</w:t>
        </w:r>
      </w:hyperlink>
      <w:r w:rsidRPr="00F1760D">
        <w:t xml:space="preserve">; </w:t>
      </w:r>
      <w:hyperlink r:id="rId48" w:history="1">
        <w:proofErr w:type="spellStart"/>
        <w:proofErr w:type="gramStart"/>
        <w:r w:rsidRPr="00F1760D">
          <w:rPr>
            <w:rStyle w:val="Hyperlink"/>
            <w:color w:val="auto"/>
            <w:spacing w:val="-1"/>
            <w:u w:val="none"/>
          </w:rPr>
          <w:t>Compl</w:t>
        </w:r>
        <w:proofErr w:type="spellEnd"/>
        <w:r w:rsidRPr="00F1760D">
          <w:rPr>
            <w:rStyle w:val="Hyperlink"/>
            <w:color w:val="auto"/>
            <w:spacing w:val="-1"/>
            <w:u w:val="none"/>
          </w:rPr>
          <w:t>.,</w:t>
        </w:r>
        <w:proofErr w:type="gramEnd"/>
        <w:r w:rsidRPr="00F1760D">
          <w:rPr>
            <w:rStyle w:val="Hyperlink"/>
            <w:color w:val="auto"/>
            <w:u w:val="none"/>
          </w:rPr>
          <w:t xml:space="preserve"> Request for Relief (F).</w:t>
        </w:r>
      </w:hyperlink>
    </w:p>
    <w:p w:rsidR="00620197" w:rsidRDefault="009874BA" w:rsidP="00203F26">
      <w:pPr>
        <w:pStyle w:val="BodyText"/>
        <w:spacing w:before="10" w:line="480" w:lineRule="auto"/>
        <w:ind w:right="225" w:firstLine="720"/>
        <w:rPr>
          <w:spacing w:val="60"/>
        </w:rPr>
      </w:pPr>
      <w:r>
        <w:t>To</w:t>
      </w:r>
      <w:r>
        <w:rPr>
          <w:spacing w:val="-1"/>
        </w:rPr>
        <w:t xml:space="preserve"> </w:t>
      </w:r>
      <w:r>
        <w:t>adequately</w:t>
      </w:r>
      <w:r>
        <w:rPr>
          <w:spacing w:val="-1"/>
        </w:rPr>
        <w:t xml:space="preserve"> </w:t>
      </w:r>
      <w:r>
        <w:t>punish</w:t>
      </w:r>
      <w:r>
        <w:rPr>
          <w:spacing w:val="-1"/>
        </w:rPr>
        <w:t xml:space="preserve"> </w:t>
      </w:r>
      <w:r>
        <w:t>illegal</w:t>
      </w:r>
      <w:r>
        <w:rPr>
          <w:spacing w:val="-1"/>
        </w:rPr>
        <w:t xml:space="preserve"> activity</w:t>
      </w:r>
      <w:r>
        <w:t xml:space="preserve"> and to provide a disincentive for others to engage in</w:t>
      </w:r>
      <w:r>
        <w:rPr>
          <w:spacing w:val="27"/>
        </w:rPr>
        <w:t xml:space="preserve"> </w:t>
      </w:r>
      <w:r>
        <w:rPr>
          <w:spacing w:val="-1"/>
        </w:rPr>
        <w:t>similar</w:t>
      </w:r>
      <w:r>
        <w:t xml:space="preserve"> conduct, a civil penalty </w:t>
      </w:r>
      <w:r>
        <w:rPr>
          <w:spacing w:val="-1"/>
        </w:rPr>
        <w:t>must</w:t>
      </w:r>
      <w:r>
        <w:t xml:space="preserve"> be sufficiently</w:t>
      </w:r>
      <w:r>
        <w:rPr>
          <w:spacing w:val="-2"/>
        </w:rPr>
        <w:t xml:space="preserve"> </w:t>
      </w:r>
      <w:r>
        <w:t>large</w:t>
      </w:r>
      <w:r>
        <w:rPr>
          <w:spacing w:val="-1"/>
        </w:rPr>
        <w:t xml:space="preserve"> </w:t>
      </w:r>
      <w:r>
        <w:t>that</w:t>
      </w:r>
      <w:r>
        <w:rPr>
          <w:spacing w:val="-1"/>
        </w:rPr>
        <w:t xml:space="preserve"> </w:t>
      </w:r>
      <w:r>
        <w:t>potential</w:t>
      </w:r>
      <w:r>
        <w:rPr>
          <w:spacing w:val="-1"/>
        </w:rPr>
        <w:t xml:space="preserve"> violators </w:t>
      </w:r>
      <w:r>
        <w:t>will</w:t>
      </w:r>
      <w:r>
        <w:rPr>
          <w:spacing w:val="-1"/>
        </w:rPr>
        <w:t xml:space="preserve"> </w:t>
      </w:r>
      <w:r>
        <w:t>regard</w:t>
      </w:r>
      <w:r>
        <w:rPr>
          <w:spacing w:val="-1"/>
        </w:rPr>
        <w:t xml:space="preserve"> </w:t>
      </w:r>
      <w:r>
        <w:t>it</w:t>
      </w:r>
      <w:r>
        <w:rPr>
          <w:spacing w:val="-1"/>
        </w:rPr>
        <w:t xml:space="preserve"> </w:t>
      </w:r>
      <w:r>
        <w:t>as</w:t>
      </w:r>
      <w:r w:rsidR="001643B2">
        <w:t xml:space="preserve"> </w:t>
      </w:r>
      <w:proofErr w:type="gramStart"/>
      <w:r>
        <w:t>“‘a</w:t>
      </w:r>
      <w:r>
        <w:rPr>
          <w:spacing w:val="-1"/>
        </w:rPr>
        <w:t xml:space="preserve"> deterrence</w:t>
      </w:r>
      <w:proofErr w:type="gramEnd"/>
      <w:r>
        <w:rPr>
          <w:spacing w:val="-1"/>
        </w:rPr>
        <w:t xml:space="preserve"> </w:t>
      </w:r>
      <w:r>
        <w:t>to</w:t>
      </w:r>
      <w:r>
        <w:rPr>
          <w:spacing w:val="-1"/>
        </w:rPr>
        <w:t xml:space="preserve"> violation’” </w:t>
      </w:r>
      <w:r>
        <w:t>rather</w:t>
      </w:r>
      <w:r>
        <w:rPr>
          <w:spacing w:val="-1"/>
        </w:rPr>
        <w:t xml:space="preserve"> </w:t>
      </w:r>
      <w:r>
        <w:t>than</w:t>
      </w:r>
      <w:r>
        <w:rPr>
          <w:spacing w:val="-2"/>
        </w:rPr>
        <w:t xml:space="preserve"> </w:t>
      </w:r>
      <w:r>
        <w:t>“‘an acceptable cost</w:t>
      </w:r>
      <w:r>
        <w:rPr>
          <w:spacing w:val="-1"/>
        </w:rPr>
        <w:t xml:space="preserve"> </w:t>
      </w:r>
      <w:r>
        <w:t>of</w:t>
      </w:r>
      <w:r>
        <w:rPr>
          <w:spacing w:val="-1"/>
        </w:rPr>
        <w:t xml:space="preserve"> </w:t>
      </w:r>
      <w:r>
        <w:t xml:space="preserve">violation.’” </w:t>
      </w:r>
      <w:r>
        <w:rPr>
          <w:rFonts w:cs="Times New Roman"/>
          <w:i/>
        </w:rPr>
        <w:t>United States v.</w:t>
      </w:r>
      <w:r>
        <w:rPr>
          <w:rFonts w:cs="Times New Roman"/>
          <w:i/>
          <w:spacing w:val="35"/>
        </w:rPr>
        <w:t xml:space="preserve"> </w:t>
      </w:r>
      <w:r>
        <w:rPr>
          <w:rFonts w:cs="Times New Roman"/>
          <w:i/>
        </w:rPr>
        <w:t xml:space="preserve">Reader’s Digest </w:t>
      </w:r>
      <w:proofErr w:type="spellStart"/>
      <w:r>
        <w:rPr>
          <w:rFonts w:cs="Times New Roman"/>
          <w:i/>
          <w:spacing w:val="-1"/>
        </w:rPr>
        <w:t>Ass’n</w:t>
      </w:r>
      <w:proofErr w:type="spellEnd"/>
      <w:r>
        <w:rPr>
          <w:spacing w:val="-1"/>
        </w:rPr>
        <w:t xml:space="preserve">, </w:t>
      </w:r>
      <w:r>
        <w:t>662</w:t>
      </w:r>
      <w:r>
        <w:rPr>
          <w:spacing w:val="-1"/>
        </w:rPr>
        <w:t xml:space="preserve"> </w:t>
      </w:r>
      <w:r>
        <w:t>F.2d</w:t>
      </w:r>
      <w:r>
        <w:rPr>
          <w:spacing w:val="-1"/>
        </w:rPr>
        <w:t xml:space="preserve"> </w:t>
      </w:r>
      <w:r>
        <w:t>955,</w:t>
      </w:r>
      <w:r>
        <w:rPr>
          <w:spacing w:val="-1"/>
        </w:rPr>
        <w:t xml:space="preserve"> </w:t>
      </w:r>
      <w:r>
        <w:t>966-67</w:t>
      </w:r>
      <w:r>
        <w:rPr>
          <w:spacing w:val="-1"/>
        </w:rPr>
        <w:t xml:space="preserve"> </w:t>
      </w:r>
      <w:r>
        <w:t>(3d</w:t>
      </w:r>
      <w:r>
        <w:rPr>
          <w:spacing w:val="-1"/>
        </w:rPr>
        <w:t xml:space="preserve"> </w:t>
      </w:r>
      <w:r>
        <w:t>Cir.</w:t>
      </w:r>
      <w:r>
        <w:rPr>
          <w:spacing w:val="-1"/>
        </w:rPr>
        <w:t xml:space="preserve"> </w:t>
      </w:r>
      <w:r>
        <w:t>1981)</w:t>
      </w:r>
      <w:r>
        <w:rPr>
          <w:spacing w:val="-1"/>
        </w:rPr>
        <w:t xml:space="preserve"> </w:t>
      </w:r>
      <w:r>
        <w:t>(quoting</w:t>
      </w:r>
      <w:r>
        <w:rPr>
          <w:spacing w:val="-1"/>
        </w:rPr>
        <w:t xml:space="preserve"> </w:t>
      </w:r>
      <w:r>
        <w:rPr>
          <w:rFonts w:cs="Times New Roman"/>
          <w:i/>
          <w:spacing w:val="-1"/>
        </w:rPr>
        <w:t>United States v. ITT</w:t>
      </w:r>
      <w:r>
        <w:rPr>
          <w:rFonts w:cs="Times New Roman"/>
          <w:i/>
          <w:spacing w:val="28"/>
        </w:rPr>
        <w:t xml:space="preserve"> </w:t>
      </w:r>
      <w:r>
        <w:rPr>
          <w:rFonts w:cs="Times New Roman"/>
          <w:i/>
          <w:spacing w:val="-1"/>
        </w:rPr>
        <w:t xml:space="preserve">Continental </w:t>
      </w:r>
      <w:r>
        <w:rPr>
          <w:rFonts w:cs="Times New Roman"/>
          <w:i/>
        </w:rPr>
        <w:t>Baking</w:t>
      </w:r>
      <w:r>
        <w:rPr>
          <w:rFonts w:cs="Times New Roman"/>
          <w:i/>
          <w:spacing w:val="-1"/>
        </w:rPr>
        <w:t xml:space="preserve"> Corp.</w:t>
      </w:r>
      <w:r>
        <w:rPr>
          <w:spacing w:val="-1"/>
        </w:rPr>
        <w:t>,</w:t>
      </w:r>
      <w:r>
        <w:t xml:space="preserve"> 420 U.S. 223, 231-32 (1975));</w:t>
      </w:r>
      <w:r>
        <w:rPr>
          <w:spacing w:val="-1"/>
        </w:rPr>
        <w:t xml:space="preserve"> </w:t>
      </w:r>
      <w:r>
        <w:rPr>
          <w:rFonts w:cs="Times New Roman"/>
          <w:i/>
        </w:rPr>
        <w:t>see</w:t>
      </w:r>
      <w:r>
        <w:rPr>
          <w:rFonts w:cs="Times New Roman"/>
          <w:i/>
          <w:spacing w:val="-1"/>
        </w:rPr>
        <w:t xml:space="preserve"> </w:t>
      </w:r>
      <w:r>
        <w:rPr>
          <w:rFonts w:cs="Times New Roman"/>
          <w:i/>
        </w:rPr>
        <w:t>also United</w:t>
      </w:r>
      <w:r>
        <w:rPr>
          <w:rFonts w:cs="Times New Roman"/>
          <w:i/>
          <w:spacing w:val="-1"/>
        </w:rPr>
        <w:t xml:space="preserve"> </w:t>
      </w:r>
      <w:r>
        <w:rPr>
          <w:rFonts w:cs="Times New Roman"/>
          <w:i/>
        </w:rPr>
        <w:t>States</w:t>
      </w:r>
      <w:r>
        <w:rPr>
          <w:rFonts w:cs="Times New Roman"/>
          <w:i/>
          <w:spacing w:val="-1"/>
        </w:rPr>
        <w:t xml:space="preserve"> </w:t>
      </w:r>
      <w:r>
        <w:rPr>
          <w:rFonts w:cs="Times New Roman"/>
          <w:i/>
        </w:rPr>
        <w:t>v.</w:t>
      </w:r>
      <w:r>
        <w:rPr>
          <w:rFonts w:cs="Times New Roman"/>
          <w:i/>
          <w:spacing w:val="-1"/>
        </w:rPr>
        <w:t xml:space="preserve"> </w:t>
      </w:r>
      <w:r>
        <w:rPr>
          <w:rFonts w:cs="Times New Roman"/>
          <w:i/>
        </w:rPr>
        <w:t>St.</w:t>
      </w:r>
      <w:r>
        <w:rPr>
          <w:rFonts w:cs="Times New Roman"/>
          <w:i/>
          <w:spacing w:val="-1"/>
        </w:rPr>
        <w:t xml:space="preserve"> </w:t>
      </w:r>
      <w:r>
        <w:rPr>
          <w:rFonts w:cs="Times New Roman"/>
          <w:i/>
        </w:rPr>
        <w:t>Michael’s</w:t>
      </w:r>
      <w:r>
        <w:rPr>
          <w:rFonts w:cs="Times New Roman"/>
          <w:i/>
          <w:spacing w:val="29"/>
        </w:rPr>
        <w:t xml:space="preserve"> </w:t>
      </w:r>
      <w:r>
        <w:rPr>
          <w:rFonts w:cs="Times New Roman"/>
          <w:i/>
        </w:rPr>
        <w:t xml:space="preserve">Credit </w:t>
      </w:r>
      <w:r>
        <w:rPr>
          <w:rFonts w:cs="Times New Roman"/>
          <w:i/>
          <w:spacing w:val="-1"/>
        </w:rPr>
        <w:t>Union</w:t>
      </w:r>
      <w:r>
        <w:rPr>
          <w:spacing w:val="-1"/>
        </w:rPr>
        <w:t xml:space="preserve">, </w:t>
      </w:r>
      <w:r>
        <w:t>880</w:t>
      </w:r>
      <w:r>
        <w:rPr>
          <w:spacing w:val="-1"/>
        </w:rPr>
        <w:t xml:space="preserve"> </w:t>
      </w:r>
      <w:r>
        <w:t>F.2d</w:t>
      </w:r>
      <w:r>
        <w:rPr>
          <w:spacing w:val="-1"/>
        </w:rPr>
        <w:t xml:space="preserve"> </w:t>
      </w:r>
      <w:r>
        <w:t>579,</w:t>
      </w:r>
      <w:r>
        <w:rPr>
          <w:spacing w:val="-1"/>
        </w:rPr>
        <w:t xml:space="preserve"> </w:t>
      </w:r>
      <w:r>
        <w:t>588</w:t>
      </w:r>
      <w:r>
        <w:rPr>
          <w:spacing w:val="-1"/>
        </w:rPr>
        <w:t xml:space="preserve"> </w:t>
      </w:r>
      <w:r>
        <w:t>(1st</w:t>
      </w:r>
      <w:r>
        <w:rPr>
          <w:spacing w:val="-1"/>
        </w:rPr>
        <w:t xml:space="preserve"> </w:t>
      </w:r>
      <w:r>
        <w:t>Cir.</w:t>
      </w:r>
      <w:r>
        <w:rPr>
          <w:spacing w:val="-1"/>
        </w:rPr>
        <w:t xml:space="preserve"> </w:t>
      </w:r>
      <w:r>
        <w:t>1989)</w:t>
      </w:r>
      <w:r>
        <w:rPr>
          <w:spacing w:val="-1"/>
        </w:rPr>
        <w:t xml:space="preserve"> </w:t>
      </w:r>
      <w:r>
        <w:t>(“To</w:t>
      </w:r>
      <w:r>
        <w:rPr>
          <w:spacing w:val="-1"/>
        </w:rPr>
        <w:t xml:space="preserve"> </w:t>
      </w:r>
      <w:r>
        <w:t>have</w:t>
      </w:r>
      <w:r>
        <w:rPr>
          <w:spacing w:val="-1"/>
        </w:rPr>
        <w:t xml:space="preserve"> </w:t>
      </w:r>
      <w:r>
        <w:t>any real deterrent effect, the potential</w:t>
      </w:r>
      <w:r>
        <w:rPr>
          <w:spacing w:val="23"/>
        </w:rPr>
        <w:t xml:space="preserve"> </w:t>
      </w:r>
      <w:r>
        <w:t>fine</w:t>
      </w:r>
      <w:r>
        <w:rPr>
          <w:spacing w:val="-1"/>
        </w:rPr>
        <w:t xml:space="preserve"> must </w:t>
      </w:r>
      <w:r>
        <w:t>be</w:t>
      </w:r>
      <w:r>
        <w:rPr>
          <w:spacing w:val="1"/>
        </w:rPr>
        <w:t xml:space="preserve"> </w:t>
      </w:r>
      <w:r>
        <w:t>large</w:t>
      </w:r>
      <w:r>
        <w:rPr>
          <w:spacing w:val="-1"/>
        </w:rPr>
        <w:t xml:space="preserve"> </w:t>
      </w:r>
      <w:r>
        <w:t>enough</w:t>
      </w:r>
      <w:r>
        <w:rPr>
          <w:spacing w:val="-1"/>
        </w:rPr>
        <w:t xml:space="preserve"> </w:t>
      </w:r>
      <w:r>
        <w:t>to</w:t>
      </w:r>
      <w:r>
        <w:rPr>
          <w:spacing w:val="-1"/>
        </w:rPr>
        <w:t xml:space="preserve"> </w:t>
      </w:r>
      <w:r>
        <w:t>have</w:t>
      </w:r>
      <w:r>
        <w:rPr>
          <w:spacing w:val="-1"/>
        </w:rPr>
        <w:t xml:space="preserve"> some</w:t>
      </w:r>
      <w:r>
        <w:t xml:space="preserve"> real</w:t>
      </w:r>
      <w:r>
        <w:rPr>
          <w:spacing w:val="-1"/>
        </w:rPr>
        <w:t xml:space="preserve"> economic</w:t>
      </w:r>
      <w:r>
        <w:t xml:space="preserve"> </w:t>
      </w:r>
      <w:r>
        <w:rPr>
          <w:spacing w:val="-1"/>
        </w:rPr>
        <w:t>impact</w:t>
      </w:r>
      <w:r>
        <w:t xml:space="preserve"> on potential</w:t>
      </w:r>
      <w:r>
        <w:rPr>
          <w:spacing w:val="-1"/>
        </w:rPr>
        <w:t xml:space="preserve"> </w:t>
      </w:r>
      <w:r>
        <w:t>violators.”)</w:t>
      </w:r>
      <w:r>
        <w:rPr>
          <w:spacing w:val="-2"/>
        </w:rPr>
        <w:t xml:space="preserve"> </w:t>
      </w:r>
      <w:r>
        <w:t>(</w:t>
      </w:r>
      <w:proofErr w:type="gramStart"/>
      <w:r>
        <w:t>internal</w:t>
      </w:r>
      <w:proofErr w:type="gramEnd"/>
      <w:r>
        <w:rPr>
          <w:spacing w:val="27"/>
        </w:rPr>
        <w:t xml:space="preserve"> </w:t>
      </w:r>
      <w:r>
        <w:t xml:space="preserve">quotation marks </w:t>
      </w:r>
      <w:r>
        <w:rPr>
          <w:spacing w:val="-1"/>
        </w:rPr>
        <w:t>omitted).</w:t>
      </w:r>
      <w:r>
        <w:rPr>
          <w:spacing w:val="60"/>
        </w:rPr>
        <w:t xml:space="preserve"> </w:t>
      </w:r>
    </w:p>
    <w:p w:rsidR="00620197" w:rsidRDefault="006D52D3">
      <w:pPr>
        <w:spacing w:line="480" w:lineRule="auto"/>
        <w:rPr>
          <w:rFonts w:ascii="Times New Roman" w:eastAsia="Times New Roman" w:hAnsi="Times New Roman" w:cs="Times New Roman"/>
        </w:rPr>
      </w:pPr>
      <w:r>
        <w:rPr>
          <w:noProof/>
        </w:rPr>
        <w:lastRenderedPageBreak/>
        <w:pict>
          <v:shape id="_x0000_s1104" type="#_x0000_t202" style="position:absolute;margin-left:-8.2pt;margin-top:-34.6pt;width:488.6pt;height:24.9pt;z-index:251681792;visibility:visible;mso-wrap-distance-left:9pt;mso-wrap-distance-top:0;mso-wrap-distance-right:9pt;mso-wrap-distance-bottom:0;mso-position-horizontal-relative:text;mso-position-vertical-relative:text;mso-width-relative:margin;mso-height-relative:margin;v-text-anchor:top" stroked="f">
            <v:textbox>
              <w:txbxContent>
                <w:p w:rsidR="006D52D3" w:rsidRDefault="006D52D3" w:rsidP="006D52D3">
                  <w:pPr>
                    <w:pStyle w:val="Header"/>
                  </w:pPr>
                  <w:r w:rsidRPr="00591B25">
                    <w:rPr>
                      <w:rFonts w:ascii="Times New Roman" w:hAnsi="Times New Roman" w:cs="Times New Roman"/>
                    </w:rPr>
                    <w:t>Case 2:16-</w:t>
                  </w:r>
                  <w:proofErr w:type="gramStart"/>
                  <w:r w:rsidRPr="00591B25">
                    <w:rPr>
                      <w:rFonts w:ascii="Times New Roman" w:hAnsi="Times New Roman" w:cs="Times New Roman"/>
                    </w:rPr>
                    <w:t>cv-</w:t>
                  </w:r>
                  <w:proofErr w:type="gramEnd"/>
                  <w:r w:rsidRPr="00591B25">
                    <w:rPr>
                      <w:rFonts w:ascii="Times New Roman" w:hAnsi="Times New Roman" w:cs="Times New Roman"/>
                    </w:rPr>
                    <w:t>05301-ES-JAD</w:t>
                  </w:r>
                  <w:r w:rsidRPr="00591B25">
                    <w:rPr>
                      <w:rFonts w:ascii="Times New Roman" w:hAnsi="Times New Roman" w:cs="Times New Roman"/>
                    </w:rPr>
                    <w:tab/>
                    <w:t>Filed 12/20/16</w:t>
                  </w:r>
                  <w:r w:rsidRPr="00591B25">
                    <w:rPr>
                      <w:rFonts w:ascii="Times New Roman" w:hAnsi="Times New Roman" w:cs="Times New Roman"/>
                    </w:rPr>
                    <w:tab/>
                  </w:r>
                  <w:sdt>
                    <w:sdtPr>
                      <w:id w:val="43030549"/>
                      <w:docPartObj>
                        <w:docPartGallery w:val="Page Numbers (Top of Page)"/>
                        <w:docPartUnique/>
                      </w:docPartObj>
                    </w:sdtPr>
                    <w:sdtContent>
                      <w:r>
                        <w:t xml:space="preserve">Page </w:t>
                      </w:r>
                      <w:r>
                        <w:rPr>
                          <w:bCs/>
                          <w:sz w:val="24"/>
                          <w:szCs w:val="24"/>
                        </w:rPr>
                        <w:t>9</w:t>
                      </w:r>
                      <w:r>
                        <w:t xml:space="preserve"> of </w:t>
                      </w:r>
                      <w:r>
                        <w:t>11</w:t>
                      </w:r>
                    </w:sdtContent>
                  </w:sdt>
                </w:p>
                <w:p w:rsidR="006D52D3" w:rsidRDefault="006D52D3" w:rsidP="006D52D3"/>
              </w:txbxContent>
            </v:textbox>
          </v:shape>
        </w:pict>
      </w:r>
      <w:r w:rsidR="00F6074D">
        <w:rPr>
          <w:rFonts w:ascii="Times New Roman" w:eastAsia="Times New Roman" w:hAnsi="Times New Roman" w:cs="Times New Roman"/>
        </w:rPr>
        <w:t>One of the d</w:t>
      </w:r>
      <w:r w:rsidR="00A311DE">
        <w:rPr>
          <w:rFonts w:ascii="Times New Roman" w:eastAsia="Times New Roman" w:hAnsi="Times New Roman" w:cs="Times New Roman"/>
        </w:rPr>
        <w:t>efendants’ attorney</w:t>
      </w:r>
      <w:r w:rsidR="00F6074D">
        <w:rPr>
          <w:rFonts w:ascii="Times New Roman" w:eastAsia="Times New Roman" w:hAnsi="Times New Roman" w:cs="Times New Roman"/>
        </w:rPr>
        <w:t>s</w:t>
      </w:r>
      <w:r w:rsidR="00A311DE">
        <w:rPr>
          <w:rFonts w:ascii="Times New Roman" w:eastAsia="Times New Roman" w:hAnsi="Times New Roman" w:cs="Times New Roman"/>
        </w:rPr>
        <w:t xml:space="preserve"> told me no one would ever be awarded the amount that I lost due to his clients.  Either he did not know about Bra</w:t>
      </w:r>
      <w:r w:rsidR="00203F26">
        <w:rPr>
          <w:rFonts w:ascii="Times New Roman" w:eastAsia="Times New Roman" w:hAnsi="Times New Roman" w:cs="Times New Roman"/>
        </w:rPr>
        <w:t>sh</w:t>
      </w:r>
      <w:r w:rsidR="00A311DE">
        <w:rPr>
          <w:rFonts w:ascii="Times New Roman" w:eastAsia="Times New Roman" w:hAnsi="Times New Roman" w:cs="Times New Roman"/>
        </w:rPr>
        <w:t xml:space="preserve"> vs. PHH Mortgage</w:t>
      </w:r>
      <w:r w:rsidR="00423FAD">
        <w:rPr>
          <w:rFonts w:ascii="Times New Roman" w:eastAsia="Times New Roman" w:hAnsi="Times New Roman" w:cs="Times New Roman"/>
        </w:rPr>
        <w:t xml:space="preserve"> or awards against the defendants,</w:t>
      </w:r>
      <w:r w:rsidR="00A311DE">
        <w:rPr>
          <w:rFonts w:ascii="Times New Roman" w:eastAsia="Times New Roman" w:hAnsi="Times New Roman" w:cs="Times New Roman"/>
        </w:rPr>
        <w:t xml:space="preserve"> or he thought the Plaintiff was not aware of th</w:t>
      </w:r>
      <w:r w:rsidR="00F6074D">
        <w:rPr>
          <w:rFonts w:ascii="Times New Roman" w:eastAsia="Times New Roman" w:hAnsi="Times New Roman" w:cs="Times New Roman"/>
        </w:rPr>
        <w:t>ese</w:t>
      </w:r>
      <w:r w:rsidR="00423FAD">
        <w:rPr>
          <w:rFonts w:ascii="Times New Roman" w:eastAsia="Times New Roman" w:hAnsi="Times New Roman" w:cs="Times New Roman"/>
        </w:rPr>
        <w:t xml:space="preserve"> legal</w:t>
      </w:r>
      <w:r w:rsidR="00A311DE">
        <w:rPr>
          <w:rFonts w:ascii="Times New Roman" w:eastAsia="Times New Roman" w:hAnsi="Times New Roman" w:cs="Times New Roman"/>
        </w:rPr>
        <w:t xml:space="preserve"> award</w:t>
      </w:r>
      <w:r w:rsidR="00423FAD">
        <w:rPr>
          <w:rFonts w:ascii="Times New Roman" w:eastAsia="Times New Roman" w:hAnsi="Times New Roman" w:cs="Times New Roman"/>
        </w:rPr>
        <w:t>s</w:t>
      </w:r>
      <w:r w:rsidR="00A311DE">
        <w:rPr>
          <w:rFonts w:ascii="Times New Roman" w:eastAsia="Times New Roman" w:hAnsi="Times New Roman" w:cs="Times New Roman"/>
        </w:rPr>
        <w:t>.</w:t>
      </w:r>
    </w:p>
    <w:p w:rsidR="00620197" w:rsidRDefault="00620197">
      <w:pPr>
        <w:rPr>
          <w:rFonts w:ascii="Arial" w:eastAsia="Arial" w:hAnsi="Arial" w:cs="Arial"/>
          <w:sz w:val="20"/>
          <w:szCs w:val="20"/>
        </w:rPr>
      </w:pPr>
    </w:p>
    <w:p w:rsidR="00620197" w:rsidRDefault="00791971">
      <w:pPr>
        <w:pStyle w:val="Heading1"/>
        <w:numPr>
          <w:ilvl w:val="1"/>
          <w:numId w:val="1"/>
        </w:numPr>
        <w:tabs>
          <w:tab w:val="left" w:pos="1601"/>
        </w:tabs>
        <w:spacing w:before="21"/>
        <w:ind w:right="196" w:hanging="720"/>
        <w:rPr>
          <w:b w:val="0"/>
          <w:bCs w:val="0"/>
        </w:rPr>
      </w:pPr>
      <w:r>
        <w:t>Each Defendant</w:t>
      </w:r>
      <w:r w:rsidR="009874BA">
        <w:t xml:space="preserve">’s Conduct Warrants a Permanent </w:t>
      </w:r>
      <w:r w:rsidR="009874BA">
        <w:rPr>
          <w:spacing w:val="-1"/>
        </w:rPr>
        <w:t>Injunction</w:t>
      </w:r>
      <w:r w:rsidR="009874BA">
        <w:t xml:space="preserve"> </w:t>
      </w:r>
      <w:proofErr w:type="gramStart"/>
      <w:r w:rsidR="009874BA">
        <w:t>Against</w:t>
      </w:r>
      <w:proofErr w:type="gramEnd"/>
      <w:r w:rsidR="009874BA">
        <w:t xml:space="preserve"> Future Violations</w:t>
      </w:r>
      <w:r w:rsidR="009874BA">
        <w:rPr>
          <w:spacing w:val="28"/>
        </w:rPr>
        <w:t xml:space="preserve"> </w:t>
      </w:r>
      <w:r w:rsidR="009874BA">
        <w:rPr>
          <w:spacing w:val="-1"/>
        </w:rPr>
        <w:t>of</w:t>
      </w:r>
      <w:r w:rsidR="009874BA">
        <w:t xml:space="preserve"> </w:t>
      </w:r>
      <w:r w:rsidR="0052345A">
        <w:rPr>
          <w:spacing w:val="-1"/>
        </w:rPr>
        <w:t>All Counts in the Complaint</w:t>
      </w:r>
    </w:p>
    <w:p w:rsidR="00620197" w:rsidRDefault="00620197">
      <w:pPr>
        <w:spacing w:before="8"/>
        <w:rPr>
          <w:rFonts w:ascii="Times New Roman" w:eastAsia="Times New Roman" w:hAnsi="Times New Roman" w:cs="Times New Roman"/>
          <w:b/>
          <w:bCs/>
          <w:sz w:val="20"/>
          <w:szCs w:val="20"/>
        </w:rPr>
      </w:pPr>
    </w:p>
    <w:p w:rsidR="00620197" w:rsidRDefault="009874BA" w:rsidP="005F6CC0">
      <w:pPr>
        <w:pStyle w:val="BodyText"/>
        <w:spacing w:before="6" w:line="480" w:lineRule="auto"/>
        <w:ind w:left="158" w:right="115" w:firstLine="720"/>
      </w:pPr>
      <w:r>
        <w:t>The</w:t>
      </w:r>
      <w:r>
        <w:rPr>
          <w:spacing w:val="-1"/>
        </w:rPr>
        <w:t xml:space="preserve"> </w:t>
      </w:r>
      <w:r w:rsidR="00BC4F30">
        <w:rPr>
          <w:spacing w:val="-1"/>
        </w:rPr>
        <w:t>Plaintiff</w:t>
      </w:r>
      <w:r>
        <w:rPr>
          <w:spacing w:val="-1"/>
        </w:rPr>
        <w:t xml:space="preserve">’s </w:t>
      </w:r>
      <w:r>
        <w:t>complaint</w:t>
      </w:r>
      <w:r>
        <w:rPr>
          <w:spacing w:val="-1"/>
        </w:rPr>
        <w:t xml:space="preserve"> sought</w:t>
      </w:r>
      <w:r>
        <w:t xml:space="preserve"> to </w:t>
      </w:r>
      <w:r>
        <w:rPr>
          <w:spacing w:val="-1"/>
        </w:rPr>
        <w:t>permanently</w:t>
      </w:r>
      <w:r>
        <w:t xml:space="preserve"> enjoin </w:t>
      </w:r>
      <w:r w:rsidR="00BC4F30">
        <w:t>all defendants</w:t>
      </w:r>
      <w:r>
        <w:t xml:space="preserve"> from</w:t>
      </w:r>
      <w:r>
        <w:rPr>
          <w:spacing w:val="-2"/>
        </w:rPr>
        <w:t xml:space="preserve"> </w:t>
      </w:r>
      <w:r>
        <w:t xml:space="preserve">engaging in </w:t>
      </w:r>
      <w:r>
        <w:rPr>
          <w:spacing w:val="-1"/>
        </w:rPr>
        <w:t>further</w:t>
      </w:r>
      <w:r>
        <w:rPr>
          <w:spacing w:val="63"/>
        </w:rPr>
        <w:t xml:space="preserve"> </w:t>
      </w:r>
      <w:r>
        <w:t>violations of</w:t>
      </w:r>
      <w:r>
        <w:rPr>
          <w:spacing w:val="-2"/>
        </w:rPr>
        <w:t xml:space="preserve"> </w:t>
      </w:r>
      <w:r>
        <w:t xml:space="preserve">the Act </w:t>
      </w:r>
      <w:r>
        <w:rPr>
          <w:spacing w:val="-1"/>
        </w:rPr>
        <w:t>“similar</w:t>
      </w:r>
      <w:r>
        <w:t xml:space="preserve"> to those found by </w:t>
      </w:r>
      <w:r>
        <w:rPr>
          <w:spacing w:val="-1"/>
        </w:rPr>
        <w:t>the</w:t>
      </w:r>
      <w:r>
        <w:t xml:space="preserve"> Court.”</w:t>
      </w:r>
      <w:r>
        <w:rPr>
          <w:spacing w:val="60"/>
        </w:rPr>
        <w:t xml:space="preserve"> </w:t>
      </w:r>
      <w:r>
        <w:t xml:space="preserve">This Court should now impose such an </w:t>
      </w:r>
      <w:r>
        <w:rPr>
          <w:spacing w:val="-1"/>
        </w:rPr>
        <w:t>injunction</w:t>
      </w:r>
      <w:r>
        <w:t xml:space="preserve"> and prohibit </w:t>
      </w:r>
      <w:r w:rsidR="00912148">
        <w:t>the defendants</w:t>
      </w:r>
      <w:r>
        <w:t xml:space="preserve"> from</w:t>
      </w:r>
      <w:r>
        <w:rPr>
          <w:spacing w:val="-2"/>
        </w:rPr>
        <w:t xml:space="preserve"> </w:t>
      </w:r>
      <w:r>
        <w:t>engaging in future</w:t>
      </w:r>
      <w:r>
        <w:rPr>
          <w:spacing w:val="28"/>
        </w:rPr>
        <w:t xml:space="preserve"> </w:t>
      </w:r>
      <w:r>
        <w:t>violations of</w:t>
      </w:r>
      <w:r>
        <w:rPr>
          <w:spacing w:val="-2"/>
        </w:rPr>
        <w:t xml:space="preserve"> </w:t>
      </w:r>
      <w:r w:rsidR="00EE517C">
        <w:rPr>
          <w:spacing w:val="-2"/>
        </w:rPr>
        <w:t xml:space="preserve"> the </w:t>
      </w:r>
      <w:r w:rsidR="00EE517C" w:rsidRPr="009E183F">
        <w:rPr>
          <w:rFonts w:cs="Times New Roman"/>
        </w:rPr>
        <w:t xml:space="preserve">Fair Debt Collection Practices Act  §§ 1692-1692p; N.J.S.A. 56:8-1 et </w:t>
      </w:r>
      <w:proofErr w:type="spellStart"/>
      <w:r w:rsidR="00EE517C" w:rsidRPr="009E183F">
        <w:rPr>
          <w:rFonts w:cs="Times New Roman"/>
        </w:rPr>
        <w:t>seq</w:t>
      </w:r>
      <w:proofErr w:type="spellEnd"/>
      <w:r w:rsidR="00EE517C" w:rsidRPr="009E183F">
        <w:rPr>
          <w:rFonts w:cs="Times New Roman"/>
        </w:rPr>
        <w:t xml:space="preserve">; 41 U.S. Code § 6503; 112 USC  § 1601, 1602 &amp; 1603;  </w:t>
      </w:r>
      <w:hyperlink r:id="rId49" w:history="1">
        <w:r w:rsidR="00EE517C" w:rsidRPr="009E183F">
          <w:rPr>
            <w:rStyle w:val="Hyperlink"/>
            <w:rFonts w:cs="Times New Roman"/>
            <w:color w:val="auto"/>
            <w:u w:val="none"/>
          </w:rPr>
          <w:t>42 § USC 1983</w:t>
        </w:r>
      </w:hyperlink>
      <w:r w:rsidR="00EE517C" w:rsidRPr="009E183F">
        <w:rPr>
          <w:rStyle w:val="Hyperlink"/>
          <w:rFonts w:cs="Times New Roman"/>
          <w:color w:val="auto"/>
          <w:u w:val="none"/>
        </w:rPr>
        <w:t>;</w:t>
      </w:r>
      <w:r w:rsidR="00EE517C">
        <w:rPr>
          <w:rStyle w:val="Hyperlink"/>
          <w:rFonts w:cs="Times New Roman"/>
          <w:color w:val="auto"/>
          <w:u w:val="none"/>
        </w:rPr>
        <w:t xml:space="preserve"> or</w:t>
      </w:r>
      <w:r w:rsidR="00EE517C" w:rsidRPr="009E183F">
        <w:rPr>
          <w:rStyle w:val="Hyperlink"/>
          <w:rFonts w:cs="Times New Roman"/>
          <w:color w:val="auto"/>
          <w:u w:val="none"/>
        </w:rPr>
        <w:t xml:space="preserve"> </w:t>
      </w:r>
      <w:hyperlink r:id="rId50" w:history="1">
        <w:r w:rsidR="00EE517C" w:rsidRPr="009E183F">
          <w:rPr>
            <w:rStyle w:val="Hyperlink"/>
            <w:rFonts w:cs="Times New Roman"/>
            <w:color w:val="auto"/>
            <w:u w:val="none"/>
          </w:rPr>
          <w:t>28 U.S. Code § 4101</w:t>
        </w:r>
      </w:hyperlink>
      <w:r>
        <w:t>.</w:t>
      </w:r>
    </w:p>
    <w:p w:rsidR="00620197" w:rsidRDefault="00DB4F9C" w:rsidP="005F6CC0">
      <w:pPr>
        <w:pStyle w:val="BodyText"/>
        <w:spacing w:before="6" w:line="480" w:lineRule="auto"/>
        <w:ind w:left="158" w:right="115" w:firstLine="720"/>
      </w:pPr>
      <w:r>
        <w:t>Plaintiff</w:t>
      </w:r>
      <w:r w:rsidR="009874BA">
        <w:t xml:space="preserve"> explicitly </w:t>
      </w:r>
      <w:r>
        <w:rPr>
          <w:spacing w:val="-1"/>
        </w:rPr>
        <w:t>requests</w:t>
      </w:r>
      <w:r w:rsidR="009874BA">
        <w:t xml:space="preserve"> the </w:t>
      </w:r>
      <w:r w:rsidR="009874BA">
        <w:rPr>
          <w:spacing w:val="-1"/>
        </w:rPr>
        <w:t>Court</w:t>
      </w:r>
      <w:r w:rsidR="009874BA">
        <w:t xml:space="preserve"> to</w:t>
      </w:r>
      <w:r w:rsidR="009874BA">
        <w:rPr>
          <w:spacing w:val="-1"/>
        </w:rPr>
        <w:t xml:space="preserve"> </w:t>
      </w:r>
      <w:r w:rsidR="009874BA">
        <w:t xml:space="preserve">grant a </w:t>
      </w:r>
      <w:r w:rsidR="009874BA">
        <w:rPr>
          <w:spacing w:val="-1"/>
        </w:rPr>
        <w:t>permanent</w:t>
      </w:r>
      <w:r w:rsidR="009874BA">
        <w:t xml:space="preserve"> injunction upon a showing</w:t>
      </w:r>
      <w:r w:rsidR="009874BA">
        <w:rPr>
          <w:spacing w:val="39"/>
        </w:rPr>
        <w:t xml:space="preserve"> </w:t>
      </w:r>
      <w:r w:rsidR="009874BA">
        <w:t xml:space="preserve">that a defendant has violated the Act.  2 </w:t>
      </w:r>
      <w:r w:rsidR="009874BA">
        <w:rPr>
          <w:spacing w:val="-1"/>
        </w:rPr>
        <w:t>U.S.C.</w:t>
      </w:r>
      <w:r w:rsidR="009874BA">
        <w:t xml:space="preserve"> </w:t>
      </w:r>
      <w:proofErr w:type="gramStart"/>
      <w:r w:rsidR="009874BA">
        <w:t>437g(</w:t>
      </w:r>
      <w:proofErr w:type="gramEnd"/>
      <w:r w:rsidR="009874BA">
        <w:t>a)(6)(B).  An injunction should generally</w:t>
      </w:r>
      <w:r w:rsidR="009874BA">
        <w:rPr>
          <w:spacing w:val="24"/>
        </w:rPr>
        <w:t xml:space="preserve"> </w:t>
      </w:r>
      <w:r w:rsidR="009874BA">
        <w:t>issue if</w:t>
      </w:r>
      <w:r w:rsidR="009874BA">
        <w:rPr>
          <w:spacing w:val="-1"/>
        </w:rPr>
        <w:t xml:space="preserve"> the</w:t>
      </w:r>
      <w:r w:rsidR="009874BA">
        <w:t xml:space="preserve"> </w:t>
      </w:r>
      <w:r w:rsidR="009874BA">
        <w:rPr>
          <w:spacing w:val="-1"/>
        </w:rPr>
        <w:t>defendant</w:t>
      </w:r>
      <w:r w:rsidR="009874BA">
        <w:t xml:space="preserve"> is </w:t>
      </w:r>
      <w:r w:rsidR="009874BA">
        <w:rPr>
          <w:spacing w:val="-1"/>
        </w:rPr>
        <w:t>otherwise</w:t>
      </w:r>
      <w:r w:rsidR="009874BA">
        <w:t xml:space="preserve"> </w:t>
      </w:r>
      <w:r w:rsidR="009874BA">
        <w:rPr>
          <w:spacing w:val="-1"/>
        </w:rPr>
        <w:t>likely</w:t>
      </w:r>
      <w:r w:rsidR="009874BA">
        <w:t xml:space="preserve"> to </w:t>
      </w:r>
      <w:r w:rsidR="009874BA">
        <w:rPr>
          <w:spacing w:val="-1"/>
        </w:rPr>
        <w:t>continue</w:t>
      </w:r>
      <w:r w:rsidR="009874BA">
        <w:t xml:space="preserve"> to </w:t>
      </w:r>
      <w:r w:rsidR="009874BA">
        <w:rPr>
          <w:spacing w:val="-1"/>
        </w:rPr>
        <w:t xml:space="preserve">violate </w:t>
      </w:r>
      <w:r w:rsidR="009874BA">
        <w:t>the law.</w:t>
      </w:r>
      <w:r w:rsidR="00795B57">
        <w:t xml:space="preserve"> The rulings for the FEC are equally applicable to this case against the defendants.</w:t>
      </w:r>
      <w:r w:rsidR="009874BA">
        <w:rPr>
          <w:spacing w:val="59"/>
        </w:rPr>
        <w:t xml:space="preserve"> </w:t>
      </w:r>
      <w:r w:rsidR="009874BA" w:rsidRPr="00B44C88">
        <w:rPr>
          <w:i/>
        </w:rPr>
        <w:t xml:space="preserve">See </w:t>
      </w:r>
      <w:hyperlink r:id="rId51" w:history="1">
        <w:r w:rsidR="009874BA" w:rsidRPr="00B44C88">
          <w:rPr>
            <w:rStyle w:val="Hyperlink"/>
            <w:i/>
            <w:color w:val="auto"/>
            <w:u w:val="none"/>
          </w:rPr>
          <w:t xml:space="preserve">FEC v. </w:t>
        </w:r>
        <w:proofErr w:type="spellStart"/>
        <w:r w:rsidR="009874BA" w:rsidRPr="00B44C88">
          <w:rPr>
            <w:rStyle w:val="Hyperlink"/>
            <w:i/>
            <w:color w:val="auto"/>
            <w:spacing w:val="-1"/>
            <w:u w:val="none"/>
          </w:rPr>
          <w:t>Furgatch</w:t>
        </w:r>
        <w:proofErr w:type="spellEnd"/>
        <w:r w:rsidR="009874BA" w:rsidRPr="00B44C88">
          <w:rPr>
            <w:rStyle w:val="Hyperlink"/>
            <w:color w:val="auto"/>
            <w:spacing w:val="-1"/>
            <w:u w:val="none"/>
          </w:rPr>
          <w:t>,</w:t>
        </w:r>
        <w:r w:rsidR="009874BA" w:rsidRPr="00B44C88">
          <w:rPr>
            <w:rStyle w:val="Hyperlink"/>
            <w:color w:val="auto"/>
            <w:spacing w:val="71"/>
            <w:u w:val="none"/>
          </w:rPr>
          <w:t xml:space="preserve"> </w:t>
        </w:r>
        <w:r w:rsidR="009874BA" w:rsidRPr="00B44C88">
          <w:rPr>
            <w:rStyle w:val="Hyperlink"/>
            <w:color w:val="auto"/>
            <w:u w:val="none"/>
          </w:rPr>
          <w:t>869 F.2d 1256, 1262-64</w:t>
        </w:r>
      </w:hyperlink>
      <w:r w:rsidR="009874BA" w:rsidRPr="00B44C88">
        <w:t xml:space="preserve"> (9th Cir. 1989) (discussing criteria</w:t>
      </w:r>
      <w:r w:rsidR="009874BA" w:rsidRPr="00B44C88">
        <w:rPr>
          <w:spacing w:val="-1"/>
        </w:rPr>
        <w:t xml:space="preserve"> </w:t>
      </w:r>
      <w:r w:rsidR="009874BA" w:rsidRPr="00B44C88">
        <w:t>relevant</w:t>
      </w:r>
      <w:r w:rsidR="009874BA" w:rsidRPr="00B44C88">
        <w:rPr>
          <w:spacing w:val="-1"/>
        </w:rPr>
        <w:t xml:space="preserve"> </w:t>
      </w:r>
      <w:r w:rsidR="009874BA" w:rsidRPr="00B44C88">
        <w:t>to</w:t>
      </w:r>
      <w:r w:rsidR="009874BA" w:rsidRPr="00B44C88">
        <w:rPr>
          <w:spacing w:val="-1"/>
        </w:rPr>
        <w:t xml:space="preserve"> </w:t>
      </w:r>
      <w:r w:rsidR="009874BA" w:rsidRPr="00B44C88">
        <w:t>issuance</w:t>
      </w:r>
      <w:r w:rsidR="009874BA" w:rsidRPr="00B44C88">
        <w:rPr>
          <w:spacing w:val="-1"/>
        </w:rPr>
        <w:t xml:space="preserve"> </w:t>
      </w:r>
      <w:r w:rsidR="009874BA" w:rsidRPr="00B44C88">
        <w:t>of</w:t>
      </w:r>
      <w:r w:rsidR="009874BA" w:rsidRPr="00B44C88">
        <w:rPr>
          <w:spacing w:val="-1"/>
        </w:rPr>
        <w:t xml:space="preserve"> permanent</w:t>
      </w:r>
      <w:r w:rsidR="009874BA" w:rsidRPr="00B44C88">
        <w:rPr>
          <w:spacing w:val="28"/>
        </w:rPr>
        <w:t xml:space="preserve"> </w:t>
      </w:r>
      <w:r w:rsidR="009874BA" w:rsidRPr="00B44C88">
        <w:t>injunction</w:t>
      </w:r>
      <w:r w:rsidR="009874BA" w:rsidRPr="00B44C88">
        <w:rPr>
          <w:spacing w:val="-1"/>
        </w:rPr>
        <w:t xml:space="preserve"> </w:t>
      </w:r>
      <w:r w:rsidR="009874BA" w:rsidRPr="00B44C88">
        <w:t>and</w:t>
      </w:r>
      <w:r w:rsidR="009874BA" w:rsidRPr="00B44C88">
        <w:rPr>
          <w:spacing w:val="-1"/>
        </w:rPr>
        <w:t xml:space="preserve"> remanding </w:t>
      </w:r>
      <w:r w:rsidR="009874BA" w:rsidRPr="00B44C88">
        <w:t>to</w:t>
      </w:r>
      <w:r w:rsidR="009874BA" w:rsidRPr="00B44C88">
        <w:rPr>
          <w:spacing w:val="-1"/>
        </w:rPr>
        <w:t xml:space="preserve"> </w:t>
      </w:r>
      <w:r w:rsidR="009874BA" w:rsidRPr="00B44C88">
        <w:t>district</w:t>
      </w:r>
      <w:r w:rsidR="009874BA" w:rsidRPr="00B44C88">
        <w:rPr>
          <w:spacing w:val="-1"/>
        </w:rPr>
        <w:t xml:space="preserve"> </w:t>
      </w:r>
      <w:r w:rsidR="009874BA" w:rsidRPr="00B44C88">
        <w:t>court</w:t>
      </w:r>
      <w:r w:rsidR="009874BA" w:rsidRPr="00B44C88">
        <w:rPr>
          <w:spacing w:val="-1"/>
        </w:rPr>
        <w:t xml:space="preserve"> </w:t>
      </w:r>
      <w:r w:rsidR="009874BA" w:rsidRPr="00B44C88">
        <w:t>for</w:t>
      </w:r>
      <w:r w:rsidR="009874BA" w:rsidRPr="00B44C88">
        <w:rPr>
          <w:spacing w:val="-1"/>
        </w:rPr>
        <w:t xml:space="preserve"> determination</w:t>
      </w:r>
      <w:r w:rsidR="009874BA" w:rsidRPr="00B44C88">
        <w:t xml:space="preserve"> </w:t>
      </w:r>
      <w:r w:rsidR="009874BA" w:rsidRPr="00B44C88">
        <w:rPr>
          <w:spacing w:val="-1"/>
        </w:rPr>
        <w:t xml:space="preserve">of </w:t>
      </w:r>
      <w:r w:rsidR="009874BA" w:rsidRPr="00B44C88">
        <w:t xml:space="preserve">whether </w:t>
      </w:r>
      <w:r w:rsidR="009874BA" w:rsidRPr="00B44C88">
        <w:rPr>
          <w:spacing w:val="-1"/>
        </w:rPr>
        <w:t>criteria</w:t>
      </w:r>
      <w:r w:rsidR="009874BA" w:rsidRPr="00B44C88">
        <w:t xml:space="preserve"> were </w:t>
      </w:r>
      <w:r w:rsidR="009874BA" w:rsidRPr="00B44C88">
        <w:rPr>
          <w:spacing w:val="-1"/>
        </w:rPr>
        <w:t xml:space="preserve">met); </w:t>
      </w:r>
      <w:hyperlink r:id="rId52" w:history="1">
        <w:proofErr w:type="spellStart"/>
        <w:r w:rsidR="009874BA" w:rsidRPr="00B44C88">
          <w:rPr>
            <w:rStyle w:val="Hyperlink"/>
            <w:i/>
            <w:color w:val="auto"/>
            <w:spacing w:val="-1"/>
            <w:u w:val="none"/>
          </w:rPr>
          <w:t>FEC</w:t>
        </w:r>
        <w:r w:rsidR="009874BA" w:rsidRPr="00B44C88">
          <w:rPr>
            <w:rStyle w:val="Hyperlink"/>
            <w:i/>
            <w:color w:val="auto"/>
            <w:u w:val="none"/>
          </w:rPr>
          <w:t>v</w:t>
        </w:r>
        <w:proofErr w:type="spellEnd"/>
        <w:r w:rsidR="009874BA" w:rsidRPr="00B44C88">
          <w:rPr>
            <w:rStyle w:val="Hyperlink"/>
            <w:i/>
            <w:color w:val="auto"/>
            <w:u w:val="none"/>
          </w:rPr>
          <w:t xml:space="preserve">. </w:t>
        </w:r>
        <w:proofErr w:type="spellStart"/>
        <w:r w:rsidR="009874BA" w:rsidRPr="00B44C88">
          <w:rPr>
            <w:rStyle w:val="Hyperlink"/>
            <w:i/>
            <w:color w:val="auto"/>
            <w:u w:val="none"/>
          </w:rPr>
          <w:t>Odzer</w:t>
        </w:r>
        <w:proofErr w:type="spellEnd"/>
        <w:r w:rsidR="009874BA" w:rsidRPr="00B44C88">
          <w:rPr>
            <w:rStyle w:val="Hyperlink"/>
            <w:color w:val="auto"/>
            <w:u w:val="none"/>
          </w:rPr>
          <w:t xml:space="preserve">, </w:t>
        </w:r>
        <w:r w:rsidR="009874BA" w:rsidRPr="00B44C88">
          <w:rPr>
            <w:rStyle w:val="Hyperlink"/>
            <w:color w:val="auto"/>
            <w:spacing w:val="-1"/>
            <w:u w:val="none"/>
          </w:rPr>
          <w:t>Civ.</w:t>
        </w:r>
        <w:r w:rsidR="009874BA" w:rsidRPr="00B44C88">
          <w:rPr>
            <w:rStyle w:val="Hyperlink"/>
            <w:color w:val="auto"/>
            <w:u w:val="none"/>
          </w:rPr>
          <w:t xml:space="preserve"> </w:t>
        </w:r>
        <w:r w:rsidR="009874BA" w:rsidRPr="00B44C88">
          <w:rPr>
            <w:rStyle w:val="Hyperlink"/>
            <w:color w:val="auto"/>
            <w:spacing w:val="-1"/>
            <w:u w:val="none"/>
          </w:rPr>
          <w:t>No.</w:t>
        </w:r>
        <w:r w:rsidR="009874BA" w:rsidRPr="00B44C88">
          <w:rPr>
            <w:rStyle w:val="Hyperlink"/>
            <w:color w:val="auto"/>
            <w:u w:val="none"/>
          </w:rPr>
          <w:t xml:space="preserve"> </w:t>
        </w:r>
        <w:r w:rsidR="009874BA" w:rsidRPr="00B44C88">
          <w:rPr>
            <w:rStyle w:val="Hyperlink"/>
            <w:color w:val="auto"/>
            <w:spacing w:val="-1"/>
            <w:u w:val="none"/>
          </w:rPr>
          <w:t>05-3101,</w:t>
        </w:r>
        <w:r w:rsidR="009874BA" w:rsidRPr="00B44C88">
          <w:rPr>
            <w:rStyle w:val="Hyperlink"/>
            <w:color w:val="auto"/>
            <w:u w:val="none"/>
          </w:rPr>
          <w:t xml:space="preserve"> </w:t>
        </w:r>
        <w:r w:rsidR="009874BA" w:rsidRPr="00B44C88">
          <w:rPr>
            <w:rStyle w:val="Hyperlink"/>
            <w:color w:val="auto"/>
            <w:spacing w:val="-1"/>
            <w:u w:val="none"/>
          </w:rPr>
          <w:t>2006</w:t>
        </w:r>
        <w:r w:rsidR="009874BA" w:rsidRPr="00B44C88">
          <w:rPr>
            <w:rStyle w:val="Hyperlink"/>
            <w:color w:val="auto"/>
            <w:u w:val="none"/>
          </w:rPr>
          <w:t xml:space="preserve"> </w:t>
        </w:r>
        <w:r w:rsidR="009874BA" w:rsidRPr="00B44C88">
          <w:rPr>
            <w:rStyle w:val="Hyperlink"/>
            <w:color w:val="auto"/>
            <w:spacing w:val="-1"/>
            <w:u w:val="none"/>
          </w:rPr>
          <w:t>WL</w:t>
        </w:r>
        <w:r w:rsidR="009874BA" w:rsidRPr="00B44C88">
          <w:rPr>
            <w:rStyle w:val="Hyperlink"/>
            <w:color w:val="auto"/>
            <w:u w:val="none"/>
          </w:rPr>
          <w:t xml:space="preserve"> </w:t>
        </w:r>
        <w:r w:rsidR="009874BA" w:rsidRPr="00B44C88">
          <w:rPr>
            <w:rStyle w:val="Hyperlink"/>
            <w:color w:val="auto"/>
            <w:spacing w:val="-1"/>
            <w:u w:val="none"/>
          </w:rPr>
          <w:t>898049</w:t>
        </w:r>
      </w:hyperlink>
      <w:r w:rsidR="009874BA" w:rsidRPr="00B44C88">
        <w:rPr>
          <w:spacing w:val="-1"/>
        </w:rPr>
        <w:t>,</w:t>
      </w:r>
      <w:r w:rsidR="009874BA" w:rsidRPr="00B44C88">
        <w:t xml:space="preserve"> </w:t>
      </w:r>
      <w:r w:rsidR="009874BA" w:rsidRPr="00B44C88">
        <w:rPr>
          <w:spacing w:val="-1"/>
        </w:rPr>
        <w:t>at</w:t>
      </w:r>
      <w:r w:rsidR="009874BA" w:rsidRPr="00B44C88">
        <w:t xml:space="preserve"> </w:t>
      </w:r>
      <w:r w:rsidR="009874BA" w:rsidRPr="00B44C88">
        <w:rPr>
          <w:spacing w:val="-1"/>
        </w:rPr>
        <w:t>*5</w:t>
      </w:r>
      <w:r w:rsidR="009874BA" w:rsidRPr="00B44C88">
        <w:t xml:space="preserve"> </w:t>
      </w:r>
      <w:r w:rsidR="009874BA" w:rsidRPr="00B44C88">
        <w:rPr>
          <w:spacing w:val="-1"/>
        </w:rPr>
        <w:t>(E.D.N.Y.</w:t>
      </w:r>
      <w:r w:rsidR="009874BA" w:rsidRPr="00B44C88">
        <w:t xml:space="preserve"> </w:t>
      </w:r>
      <w:r w:rsidR="009874BA" w:rsidRPr="00B44C88">
        <w:rPr>
          <w:spacing w:val="-1"/>
        </w:rPr>
        <w:t>Apr.</w:t>
      </w:r>
      <w:r w:rsidR="009874BA" w:rsidRPr="00B44C88">
        <w:t xml:space="preserve"> </w:t>
      </w:r>
      <w:r w:rsidR="009874BA" w:rsidRPr="00B44C88">
        <w:rPr>
          <w:spacing w:val="-1"/>
        </w:rPr>
        <w:t>3,</w:t>
      </w:r>
      <w:r w:rsidR="009874BA" w:rsidRPr="00B44C88">
        <w:t xml:space="preserve"> </w:t>
      </w:r>
      <w:r w:rsidR="009874BA" w:rsidRPr="00B44C88">
        <w:rPr>
          <w:spacing w:val="-1"/>
        </w:rPr>
        <w:t>2006)</w:t>
      </w:r>
      <w:r w:rsidR="009874BA" w:rsidRPr="00B44C88">
        <w:t xml:space="preserve"> </w:t>
      </w:r>
      <w:r w:rsidR="009874BA" w:rsidRPr="00B44C88">
        <w:rPr>
          <w:spacing w:val="-1"/>
        </w:rPr>
        <w:t xml:space="preserve">(applying </w:t>
      </w:r>
      <w:proofErr w:type="spellStart"/>
      <w:r w:rsidR="009874BA" w:rsidRPr="00B44C88">
        <w:rPr>
          <w:i/>
        </w:rPr>
        <w:t>Furgatch</w:t>
      </w:r>
      <w:proofErr w:type="spellEnd"/>
      <w:r w:rsidR="005F6CC0">
        <w:rPr>
          <w:i/>
        </w:rPr>
        <w:t xml:space="preserve"> </w:t>
      </w:r>
      <w:r w:rsidR="009874BA" w:rsidRPr="00B44C88">
        <w:rPr>
          <w:spacing w:val="-1"/>
        </w:rPr>
        <w:t>in context of defaulting defendant and granting permanent</w:t>
      </w:r>
      <w:r w:rsidR="009874BA" w:rsidRPr="00B44C88">
        <w:t xml:space="preserve"> injunction </w:t>
      </w:r>
      <w:r w:rsidR="009874BA" w:rsidRPr="00B44C88">
        <w:rPr>
          <w:spacing w:val="-1"/>
        </w:rPr>
        <w:t>against</w:t>
      </w:r>
      <w:r w:rsidR="009874BA" w:rsidRPr="00B44C88">
        <w:rPr>
          <w:spacing w:val="-2"/>
        </w:rPr>
        <w:t xml:space="preserve"> </w:t>
      </w:r>
      <w:r w:rsidR="009874BA" w:rsidRPr="00B44C88">
        <w:t>further violations of</w:t>
      </w:r>
      <w:r w:rsidR="005F6CC0">
        <w:t xml:space="preserve"> </w:t>
      </w:r>
      <w:r w:rsidR="009874BA" w:rsidRPr="00B44C88">
        <w:rPr>
          <w:rFonts w:cs="Times New Roman"/>
        </w:rPr>
        <w:t xml:space="preserve">§§ 441a and 441f); </w:t>
      </w:r>
      <w:r w:rsidR="009874BA" w:rsidRPr="00B44C88">
        <w:rPr>
          <w:rFonts w:cs="Times New Roman"/>
          <w:i/>
        </w:rPr>
        <w:t>see</w:t>
      </w:r>
      <w:r w:rsidR="009874BA" w:rsidRPr="00B44C88">
        <w:rPr>
          <w:rFonts w:cs="Times New Roman"/>
          <w:i/>
          <w:spacing w:val="-1"/>
        </w:rPr>
        <w:t xml:space="preserve"> </w:t>
      </w:r>
      <w:r w:rsidR="009874BA" w:rsidRPr="00B44C88">
        <w:rPr>
          <w:rFonts w:cs="Times New Roman"/>
          <w:i/>
        </w:rPr>
        <w:t>also</w:t>
      </w:r>
      <w:r w:rsidR="009874BA" w:rsidRPr="00B44C88">
        <w:rPr>
          <w:rFonts w:cs="Times New Roman"/>
          <w:i/>
          <w:spacing w:val="-1"/>
        </w:rPr>
        <w:t xml:space="preserve"> </w:t>
      </w:r>
      <w:hyperlink r:id="rId53" w:history="1">
        <w:r w:rsidR="009874BA" w:rsidRPr="00B44C88">
          <w:rPr>
            <w:rStyle w:val="Hyperlink"/>
            <w:rFonts w:cs="Times New Roman"/>
            <w:i/>
            <w:color w:val="auto"/>
            <w:u w:val="none"/>
          </w:rPr>
          <w:t>United</w:t>
        </w:r>
        <w:r w:rsidR="009874BA" w:rsidRPr="00B44C88">
          <w:rPr>
            <w:rStyle w:val="Hyperlink"/>
            <w:rFonts w:cs="Times New Roman"/>
            <w:i/>
            <w:color w:val="auto"/>
            <w:spacing w:val="-1"/>
            <w:u w:val="none"/>
          </w:rPr>
          <w:t xml:space="preserve"> </w:t>
        </w:r>
        <w:r w:rsidR="009874BA" w:rsidRPr="00B44C88">
          <w:rPr>
            <w:rStyle w:val="Hyperlink"/>
            <w:rFonts w:cs="Times New Roman"/>
            <w:i/>
            <w:color w:val="auto"/>
            <w:u w:val="none"/>
          </w:rPr>
          <w:t>States</w:t>
        </w:r>
        <w:r w:rsidR="009874BA" w:rsidRPr="00B44C88">
          <w:rPr>
            <w:rStyle w:val="Hyperlink"/>
            <w:rFonts w:cs="Times New Roman"/>
            <w:i/>
            <w:color w:val="auto"/>
            <w:spacing w:val="-1"/>
            <w:u w:val="none"/>
          </w:rPr>
          <w:t xml:space="preserve"> </w:t>
        </w:r>
        <w:r w:rsidR="009874BA" w:rsidRPr="00B44C88">
          <w:rPr>
            <w:rStyle w:val="Hyperlink"/>
            <w:rFonts w:cs="Times New Roman"/>
            <w:i/>
            <w:color w:val="auto"/>
            <w:u w:val="none"/>
          </w:rPr>
          <w:t>v.</w:t>
        </w:r>
        <w:r w:rsidR="009874BA" w:rsidRPr="00B44C88">
          <w:rPr>
            <w:rStyle w:val="Hyperlink"/>
            <w:rFonts w:cs="Times New Roman"/>
            <w:i/>
            <w:color w:val="auto"/>
            <w:spacing w:val="-1"/>
            <w:u w:val="none"/>
          </w:rPr>
          <w:t xml:space="preserve"> </w:t>
        </w:r>
        <w:r w:rsidR="009874BA" w:rsidRPr="00B44C88">
          <w:rPr>
            <w:rStyle w:val="Hyperlink"/>
            <w:rFonts w:cs="Times New Roman"/>
            <w:i/>
            <w:color w:val="auto"/>
            <w:u w:val="none"/>
          </w:rPr>
          <w:t>Kahn</w:t>
        </w:r>
        <w:r w:rsidR="009874BA" w:rsidRPr="00B44C88">
          <w:rPr>
            <w:rStyle w:val="Hyperlink"/>
            <w:rFonts w:cs="Times New Roman"/>
            <w:color w:val="auto"/>
            <w:u w:val="none"/>
          </w:rPr>
          <w:t xml:space="preserve">, 164 Fed. </w:t>
        </w:r>
        <w:proofErr w:type="spellStart"/>
        <w:r w:rsidR="009874BA" w:rsidRPr="00B44C88">
          <w:rPr>
            <w:rStyle w:val="Hyperlink"/>
            <w:rFonts w:cs="Times New Roman"/>
            <w:color w:val="auto"/>
            <w:u w:val="none"/>
          </w:rPr>
          <w:t>App’x</w:t>
        </w:r>
        <w:proofErr w:type="spellEnd"/>
        <w:r w:rsidR="009874BA" w:rsidRPr="00B44C88">
          <w:rPr>
            <w:rStyle w:val="Hyperlink"/>
            <w:rFonts w:cs="Times New Roman"/>
            <w:color w:val="auto"/>
            <w:u w:val="none"/>
          </w:rPr>
          <w:t xml:space="preserve"> 855, 858-59 </w:t>
        </w:r>
      </w:hyperlink>
      <w:r w:rsidR="009874BA" w:rsidRPr="00B44C88">
        <w:rPr>
          <w:rFonts w:cs="Times New Roman"/>
        </w:rPr>
        <w:t>(11th Cir. 2006)</w:t>
      </w:r>
      <w:r w:rsidR="005F6CC0">
        <w:rPr>
          <w:rFonts w:cs="Times New Roman"/>
        </w:rPr>
        <w:t xml:space="preserve"> </w:t>
      </w:r>
      <w:r w:rsidR="009874BA" w:rsidRPr="00B44C88">
        <w:rPr>
          <w:spacing w:val="-1"/>
        </w:rPr>
        <w:t>(affirming</w:t>
      </w:r>
      <w:r w:rsidR="009874BA" w:rsidRPr="00B44C88">
        <w:t xml:space="preserve"> grant of </w:t>
      </w:r>
      <w:r w:rsidR="009874BA" w:rsidRPr="00B44C88">
        <w:rPr>
          <w:spacing w:val="-1"/>
        </w:rPr>
        <w:t>permanent</w:t>
      </w:r>
      <w:r w:rsidR="009874BA" w:rsidRPr="00B44C88">
        <w:t xml:space="preserve"> injunction to </w:t>
      </w:r>
      <w:r w:rsidR="009874BA" w:rsidRPr="00B44C88">
        <w:rPr>
          <w:spacing w:val="-1"/>
        </w:rPr>
        <w:t xml:space="preserve">government </w:t>
      </w:r>
      <w:r w:rsidR="009874BA" w:rsidRPr="00B44C88">
        <w:t>against</w:t>
      </w:r>
      <w:r w:rsidR="009874BA" w:rsidRPr="00B44C88">
        <w:rPr>
          <w:spacing w:val="-1"/>
        </w:rPr>
        <w:t xml:space="preserve"> </w:t>
      </w:r>
      <w:r w:rsidR="009874BA" w:rsidRPr="00B44C88">
        <w:t>defaulting</w:t>
      </w:r>
      <w:r w:rsidR="009874BA" w:rsidRPr="00B44C88">
        <w:rPr>
          <w:spacing w:val="-1"/>
        </w:rPr>
        <w:t xml:space="preserve"> </w:t>
      </w:r>
      <w:r w:rsidR="009874BA" w:rsidRPr="00B44C88">
        <w:t>defendants</w:t>
      </w:r>
      <w:r w:rsidR="009874BA" w:rsidRPr="00B44C88">
        <w:rPr>
          <w:spacing w:val="-1"/>
        </w:rPr>
        <w:t xml:space="preserve"> </w:t>
      </w:r>
      <w:r w:rsidR="009874BA" w:rsidRPr="00B44C88">
        <w:t>where</w:t>
      </w:r>
      <w:r w:rsidR="009874BA" w:rsidRPr="00B44C88">
        <w:rPr>
          <w:spacing w:val="41"/>
        </w:rPr>
        <w:t xml:space="preserve"> </w:t>
      </w:r>
      <w:r w:rsidR="009874BA" w:rsidRPr="00B44C88">
        <w:rPr>
          <w:spacing w:val="-1"/>
        </w:rPr>
        <w:t xml:space="preserve">district court found, </w:t>
      </w:r>
      <w:r w:rsidR="009874BA" w:rsidRPr="00B44C88">
        <w:rPr>
          <w:rFonts w:cs="Times New Roman"/>
          <w:i/>
        </w:rPr>
        <w:t>inter</w:t>
      </w:r>
      <w:r w:rsidR="009874BA" w:rsidRPr="00B44C88">
        <w:rPr>
          <w:rFonts w:cs="Times New Roman"/>
          <w:i/>
          <w:spacing w:val="-1"/>
        </w:rPr>
        <w:t xml:space="preserve"> alia</w:t>
      </w:r>
      <w:r w:rsidR="009874BA" w:rsidRPr="00B44C88">
        <w:rPr>
          <w:spacing w:val="-1"/>
        </w:rPr>
        <w:t>,</w:t>
      </w:r>
      <w:r w:rsidR="009874BA" w:rsidRPr="00B44C88">
        <w:t xml:space="preserve"> that “absent the </w:t>
      </w:r>
      <w:r w:rsidR="009874BA" w:rsidRPr="00B44C88">
        <w:rPr>
          <w:spacing w:val="-1"/>
        </w:rPr>
        <w:t>permanent</w:t>
      </w:r>
      <w:r w:rsidR="009874BA" w:rsidRPr="00B44C88">
        <w:t xml:space="preserve"> </w:t>
      </w:r>
      <w:r w:rsidR="009874BA" w:rsidRPr="00B44C88">
        <w:rPr>
          <w:spacing w:val="-1"/>
        </w:rPr>
        <w:t>injunction,</w:t>
      </w:r>
      <w:r w:rsidR="009874BA" w:rsidRPr="00B44C88">
        <w:t xml:space="preserve"> Defendants would continue</w:t>
      </w:r>
      <w:r w:rsidR="009874BA" w:rsidRPr="00B44C88">
        <w:rPr>
          <w:spacing w:val="49"/>
        </w:rPr>
        <w:t xml:space="preserve"> </w:t>
      </w:r>
      <w:r w:rsidR="009874BA" w:rsidRPr="00B44C88">
        <w:t>to</w:t>
      </w:r>
      <w:r w:rsidR="009874BA" w:rsidRPr="00B44C88">
        <w:rPr>
          <w:spacing w:val="-1"/>
        </w:rPr>
        <w:t xml:space="preserve"> </w:t>
      </w:r>
      <w:r w:rsidR="009874BA" w:rsidRPr="00B44C88">
        <w:t>violate”</w:t>
      </w:r>
      <w:r w:rsidR="009874BA" w:rsidRPr="00B44C88">
        <w:rPr>
          <w:spacing w:val="-1"/>
        </w:rPr>
        <w:t xml:space="preserve"> same statutes).</w:t>
      </w:r>
    </w:p>
    <w:p w:rsidR="00620197" w:rsidRDefault="004467B3" w:rsidP="005F6CC0">
      <w:pPr>
        <w:pStyle w:val="BodyText"/>
        <w:spacing w:before="6" w:line="480" w:lineRule="auto"/>
        <w:ind w:left="158" w:right="115" w:firstLine="720"/>
      </w:pPr>
      <w:r>
        <w:t>Each defendant</w:t>
      </w:r>
      <w:r w:rsidR="009874BA">
        <w:t>’s</w:t>
      </w:r>
      <w:r w:rsidR="009874BA">
        <w:rPr>
          <w:spacing w:val="-1"/>
        </w:rPr>
        <w:t xml:space="preserve"> </w:t>
      </w:r>
      <w:r w:rsidR="009874BA">
        <w:t>conduct</w:t>
      </w:r>
      <w:r w:rsidR="009874BA">
        <w:rPr>
          <w:spacing w:val="-1"/>
        </w:rPr>
        <w:t xml:space="preserve"> demonstrates </w:t>
      </w:r>
      <w:r w:rsidR="009874BA">
        <w:t>a</w:t>
      </w:r>
      <w:r w:rsidR="009874BA">
        <w:rPr>
          <w:spacing w:val="-1"/>
        </w:rPr>
        <w:t xml:space="preserve"> </w:t>
      </w:r>
      <w:r w:rsidR="009874BA">
        <w:t>substantial</w:t>
      </w:r>
      <w:r w:rsidR="009874BA">
        <w:rPr>
          <w:spacing w:val="-1"/>
        </w:rPr>
        <w:t xml:space="preserve"> likelihood that its illegal</w:t>
      </w:r>
      <w:r w:rsidR="009874BA">
        <w:t xml:space="preserve"> activities would be</w:t>
      </w:r>
      <w:r w:rsidR="009874BA">
        <w:rPr>
          <w:spacing w:val="39"/>
        </w:rPr>
        <w:t xml:space="preserve"> </w:t>
      </w:r>
      <w:r w:rsidR="009874BA">
        <w:rPr>
          <w:spacing w:val="-1"/>
        </w:rPr>
        <w:t>repeated in the future.</w:t>
      </w:r>
      <w:r w:rsidR="009874BA">
        <w:rPr>
          <w:spacing w:val="59"/>
        </w:rPr>
        <w:t xml:space="preserve"> </w:t>
      </w:r>
      <w:r w:rsidRPr="004467B3">
        <w:rPr>
          <w:rFonts w:cs="Times New Roman"/>
        </w:rPr>
        <w:t>Litton Loan Servicing, HSBC Bank USA, Goldman Sachs, Ocwen, Stern &amp; Eisenberg, Fremont Home Loan trust 2006-C Mortgage-Backed Certificates Series 2006-C</w:t>
      </w:r>
      <w:r w:rsidR="009874BA">
        <w:rPr>
          <w:spacing w:val="-1"/>
        </w:rPr>
        <w:t xml:space="preserve">’s lawbreaking was </w:t>
      </w:r>
      <w:r w:rsidR="009874BA">
        <w:t xml:space="preserve">not a </w:t>
      </w:r>
      <w:r w:rsidR="009874BA">
        <w:rPr>
          <w:spacing w:val="-1"/>
        </w:rPr>
        <w:t>mere</w:t>
      </w:r>
      <w:r w:rsidR="009874BA">
        <w:t xml:space="preserve"> error or lapse in </w:t>
      </w:r>
      <w:r w:rsidR="009874BA">
        <w:rPr>
          <w:spacing w:val="-1"/>
        </w:rPr>
        <w:t>judgment:</w:t>
      </w:r>
      <w:r w:rsidR="009874BA">
        <w:t xml:space="preserve">  It was an</w:t>
      </w:r>
      <w:r w:rsidR="009874BA">
        <w:rPr>
          <w:spacing w:val="33"/>
        </w:rPr>
        <w:t xml:space="preserve"> </w:t>
      </w:r>
      <w:r w:rsidR="009874BA">
        <w:t xml:space="preserve">extensive and </w:t>
      </w:r>
      <w:r w:rsidR="009874BA">
        <w:lastRenderedPageBreak/>
        <w:t xml:space="preserve">ongoing </w:t>
      </w:r>
      <w:r w:rsidR="009874BA">
        <w:rPr>
          <w:spacing w:val="-1"/>
        </w:rPr>
        <w:t>scheme</w:t>
      </w:r>
      <w:r w:rsidR="009874BA">
        <w:t xml:space="preserve"> that spanned </w:t>
      </w:r>
      <w:r>
        <w:t>over ten</w:t>
      </w:r>
      <w:r w:rsidR="009874BA">
        <w:rPr>
          <w:spacing w:val="-1"/>
        </w:rPr>
        <w:t xml:space="preserve"> calendar</w:t>
      </w:r>
      <w:r w:rsidR="009874BA">
        <w:t xml:space="preserve"> years, and</w:t>
      </w:r>
      <w:r w:rsidR="00220786">
        <w:t xml:space="preserve"> involved multiple financial firms. </w:t>
      </w:r>
      <w:r w:rsidR="009874BA">
        <w:t xml:space="preserve"> </w:t>
      </w:r>
      <w:r w:rsidR="009874BA">
        <w:rPr>
          <w:spacing w:val="-1"/>
        </w:rPr>
        <w:t xml:space="preserve">Despite the duration and breadth </w:t>
      </w:r>
      <w:r w:rsidR="009874BA">
        <w:t>of</w:t>
      </w:r>
      <w:r w:rsidR="009874BA">
        <w:rPr>
          <w:spacing w:val="-1"/>
        </w:rPr>
        <w:t xml:space="preserve"> </w:t>
      </w:r>
      <w:r w:rsidR="009874BA">
        <w:t>these</w:t>
      </w:r>
      <w:r w:rsidR="009874BA">
        <w:rPr>
          <w:spacing w:val="-1"/>
        </w:rPr>
        <w:t xml:space="preserve"> </w:t>
      </w:r>
      <w:r w:rsidR="009874BA">
        <w:t>violations,</w:t>
      </w:r>
      <w:r w:rsidR="009874BA">
        <w:rPr>
          <w:spacing w:val="-1"/>
        </w:rPr>
        <w:t xml:space="preserve"> </w:t>
      </w:r>
      <w:r>
        <w:t>the defendants</w:t>
      </w:r>
      <w:r w:rsidR="009874BA">
        <w:rPr>
          <w:spacing w:val="-1"/>
        </w:rPr>
        <w:t xml:space="preserve"> </w:t>
      </w:r>
      <w:r w:rsidR="009874BA">
        <w:t>ha</w:t>
      </w:r>
      <w:r>
        <w:t>ve</w:t>
      </w:r>
      <w:r w:rsidR="009874BA">
        <w:rPr>
          <w:spacing w:val="35"/>
        </w:rPr>
        <w:t xml:space="preserve"> </w:t>
      </w:r>
      <w:r w:rsidR="009874BA">
        <w:t>never acknowledged</w:t>
      </w:r>
      <w:r w:rsidR="009874BA">
        <w:rPr>
          <w:spacing w:val="-1"/>
        </w:rPr>
        <w:t xml:space="preserve"> </w:t>
      </w:r>
      <w:r w:rsidR="009874BA">
        <w:rPr>
          <w:rFonts w:cs="Times New Roman"/>
          <w:i/>
        </w:rPr>
        <w:t>any</w:t>
      </w:r>
      <w:r w:rsidR="009874BA">
        <w:rPr>
          <w:rFonts w:cs="Times New Roman"/>
          <w:i/>
          <w:spacing w:val="-1"/>
        </w:rPr>
        <w:t xml:space="preserve"> </w:t>
      </w:r>
      <w:r w:rsidR="009874BA">
        <w:t xml:space="preserve">wrongdoing.  To the contrary, </w:t>
      </w:r>
      <w:r w:rsidR="00C07393">
        <w:t>the defendants’</w:t>
      </w:r>
      <w:r w:rsidR="009874BA">
        <w:t xml:space="preserve"> refusal even to appear before this Court </w:t>
      </w:r>
      <w:r w:rsidR="009874BA">
        <w:rPr>
          <w:spacing w:val="-1"/>
        </w:rPr>
        <w:t>manifests</w:t>
      </w:r>
      <w:r w:rsidR="009874BA">
        <w:t xml:space="preserve"> a </w:t>
      </w:r>
      <w:r w:rsidR="009874BA">
        <w:rPr>
          <w:spacing w:val="-1"/>
        </w:rPr>
        <w:t>complete</w:t>
      </w:r>
      <w:r w:rsidR="009874BA">
        <w:t xml:space="preserve"> </w:t>
      </w:r>
      <w:r w:rsidR="009874BA">
        <w:rPr>
          <w:spacing w:val="-1"/>
        </w:rPr>
        <w:t>absence</w:t>
      </w:r>
      <w:r w:rsidR="009874BA">
        <w:t xml:space="preserve"> of a </w:t>
      </w:r>
      <w:r w:rsidR="009874BA">
        <w:rPr>
          <w:spacing w:val="-1"/>
        </w:rPr>
        <w:t xml:space="preserve">commitment </w:t>
      </w:r>
      <w:r w:rsidR="009874BA">
        <w:t>not</w:t>
      </w:r>
      <w:r w:rsidR="009874BA">
        <w:rPr>
          <w:spacing w:val="-1"/>
        </w:rPr>
        <w:t xml:space="preserve"> </w:t>
      </w:r>
      <w:r w:rsidR="009874BA">
        <w:t>to</w:t>
      </w:r>
      <w:r w:rsidR="009874BA">
        <w:rPr>
          <w:spacing w:val="-1"/>
        </w:rPr>
        <w:t xml:space="preserve"> </w:t>
      </w:r>
      <w:r w:rsidR="009874BA">
        <w:t>violate</w:t>
      </w:r>
      <w:r w:rsidR="009874BA">
        <w:rPr>
          <w:spacing w:val="-1"/>
        </w:rPr>
        <w:t xml:space="preserve"> </w:t>
      </w:r>
      <w:r w:rsidR="009874BA">
        <w:t>the</w:t>
      </w:r>
      <w:r w:rsidR="009874BA">
        <w:rPr>
          <w:spacing w:val="-1"/>
        </w:rPr>
        <w:t xml:space="preserve"> same</w:t>
      </w:r>
      <w:r w:rsidR="009874BA">
        <w:t xml:space="preserve"> legal</w:t>
      </w:r>
      <w:r w:rsidR="009874BA">
        <w:rPr>
          <w:spacing w:val="-1"/>
        </w:rPr>
        <w:t xml:space="preserve"> </w:t>
      </w:r>
      <w:r w:rsidR="009874BA">
        <w:t>provisions</w:t>
      </w:r>
      <w:r w:rsidR="009874BA">
        <w:rPr>
          <w:spacing w:val="-1"/>
        </w:rPr>
        <w:t xml:space="preserve"> </w:t>
      </w:r>
      <w:r w:rsidR="009874BA">
        <w:t>in</w:t>
      </w:r>
      <w:r w:rsidR="009874BA">
        <w:rPr>
          <w:spacing w:val="53"/>
        </w:rPr>
        <w:t xml:space="preserve"> </w:t>
      </w:r>
      <w:r w:rsidR="009874BA">
        <w:t xml:space="preserve">the </w:t>
      </w:r>
      <w:r w:rsidR="009874BA">
        <w:rPr>
          <w:spacing w:val="-1"/>
        </w:rPr>
        <w:t>future.</w:t>
      </w:r>
      <w:r w:rsidR="009874BA">
        <w:t xml:space="preserve">  </w:t>
      </w:r>
      <w:r w:rsidR="009874BA" w:rsidRPr="00B44C88">
        <w:rPr>
          <w:rFonts w:cs="Times New Roman"/>
          <w:i/>
          <w:spacing w:val="-1"/>
        </w:rPr>
        <w:t>See</w:t>
      </w:r>
      <w:r w:rsidR="009874BA" w:rsidRPr="00B44C88">
        <w:rPr>
          <w:rFonts w:cs="Times New Roman"/>
          <w:i/>
        </w:rPr>
        <w:t xml:space="preserve"> </w:t>
      </w:r>
      <w:proofErr w:type="spellStart"/>
      <w:r w:rsidR="009874BA" w:rsidRPr="00B44C88">
        <w:rPr>
          <w:rFonts w:cs="Times New Roman"/>
          <w:i/>
        </w:rPr>
        <w:t>Odzer</w:t>
      </w:r>
      <w:proofErr w:type="spellEnd"/>
      <w:r w:rsidR="009874BA" w:rsidRPr="00B44C88">
        <w:t xml:space="preserve">, 2006 </w:t>
      </w:r>
      <w:r w:rsidR="009874BA" w:rsidRPr="00B44C88">
        <w:rPr>
          <w:spacing w:val="-2"/>
        </w:rPr>
        <w:t>WL</w:t>
      </w:r>
      <w:r w:rsidR="009874BA" w:rsidRPr="00B44C88">
        <w:t xml:space="preserve"> 898049, at *5 </w:t>
      </w:r>
      <w:r w:rsidR="009874BA" w:rsidRPr="00B44C88">
        <w:rPr>
          <w:spacing w:val="-1"/>
        </w:rPr>
        <w:t>(“[Defendant’s]</w:t>
      </w:r>
      <w:r w:rsidR="009874BA" w:rsidRPr="00B44C88">
        <w:t xml:space="preserve"> failure to participate [before the</w:t>
      </w:r>
      <w:r w:rsidR="009874BA" w:rsidRPr="00B44C88">
        <w:rPr>
          <w:spacing w:val="41"/>
        </w:rPr>
        <w:t xml:space="preserve"> </w:t>
      </w:r>
      <w:r w:rsidR="009874BA" w:rsidRPr="00B44C88">
        <w:t>FEC] and in this litigation are</w:t>
      </w:r>
      <w:r w:rsidR="009874BA" w:rsidRPr="00B44C88">
        <w:rPr>
          <w:spacing w:val="-1"/>
        </w:rPr>
        <w:t xml:space="preserve"> further indications that</w:t>
      </w:r>
      <w:r w:rsidR="009874BA" w:rsidRPr="00B44C88">
        <w:rPr>
          <w:spacing w:val="1"/>
        </w:rPr>
        <w:t xml:space="preserve"> </w:t>
      </w:r>
      <w:r w:rsidR="009874BA" w:rsidRPr="00B44C88">
        <w:t>an</w:t>
      </w:r>
      <w:r w:rsidR="009874BA" w:rsidRPr="00B44C88">
        <w:rPr>
          <w:spacing w:val="-1"/>
        </w:rPr>
        <w:t xml:space="preserve"> injunction </w:t>
      </w:r>
      <w:r w:rsidR="009874BA" w:rsidRPr="00B44C88">
        <w:t>is</w:t>
      </w:r>
      <w:r w:rsidR="009874BA" w:rsidRPr="00B44C88">
        <w:rPr>
          <w:spacing w:val="-1"/>
        </w:rPr>
        <w:t xml:space="preserve"> necessary </w:t>
      </w:r>
      <w:r w:rsidR="009874BA" w:rsidRPr="00B44C88">
        <w:t>to</w:t>
      </w:r>
      <w:r w:rsidR="009874BA" w:rsidRPr="00B44C88">
        <w:rPr>
          <w:spacing w:val="-1"/>
        </w:rPr>
        <w:t xml:space="preserve"> ensure that</w:t>
      </w:r>
      <w:r w:rsidR="00B249F0" w:rsidRPr="00B44C88">
        <w:rPr>
          <w:spacing w:val="-1"/>
        </w:rPr>
        <w:t xml:space="preserve"> </w:t>
      </w:r>
      <w:r w:rsidR="009874BA" w:rsidRPr="00B44C88">
        <w:rPr>
          <w:spacing w:val="-1"/>
        </w:rPr>
        <w:t>[he]</w:t>
      </w:r>
      <w:r w:rsidR="009874BA" w:rsidRPr="00B44C88">
        <w:rPr>
          <w:spacing w:val="-3"/>
        </w:rPr>
        <w:t xml:space="preserve"> </w:t>
      </w:r>
      <w:r w:rsidR="009874BA" w:rsidRPr="00B44C88">
        <w:t>will</w:t>
      </w:r>
      <w:r w:rsidR="009874BA" w:rsidRPr="00B44C88">
        <w:rPr>
          <w:spacing w:val="-1"/>
        </w:rPr>
        <w:t xml:space="preserve"> </w:t>
      </w:r>
      <w:r w:rsidR="009874BA" w:rsidRPr="00B44C88">
        <w:t>not</w:t>
      </w:r>
      <w:r w:rsidR="009874BA" w:rsidRPr="00B44C88">
        <w:rPr>
          <w:spacing w:val="-1"/>
        </w:rPr>
        <w:t xml:space="preserve"> </w:t>
      </w:r>
      <w:r w:rsidR="009874BA" w:rsidRPr="00B44C88">
        <w:t>continue</w:t>
      </w:r>
      <w:r w:rsidR="009874BA" w:rsidRPr="00B44C88">
        <w:rPr>
          <w:spacing w:val="-1"/>
        </w:rPr>
        <w:t xml:space="preserve"> </w:t>
      </w:r>
      <w:r w:rsidR="009874BA" w:rsidRPr="00B44C88">
        <w:t>to</w:t>
      </w:r>
      <w:r w:rsidR="009874BA" w:rsidRPr="00B44C88">
        <w:rPr>
          <w:spacing w:val="-1"/>
        </w:rPr>
        <w:t xml:space="preserve"> violate </w:t>
      </w:r>
      <w:r w:rsidR="009874BA" w:rsidRPr="00B44C88">
        <w:t>the</w:t>
      </w:r>
      <w:r w:rsidR="009874BA" w:rsidRPr="00B44C88">
        <w:rPr>
          <w:spacing w:val="-1"/>
        </w:rPr>
        <w:t xml:space="preserve"> </w:t>
      </w:r>
      <w:r w:rsidR="009874BA" w:rsidRPr="00B44C88">
        <w:t>Act</w:t>
      </w:r>
      <w:r w:rsidR="009874BA" w:rsidRPr="00B44C88">
        <w:rPr>
          <w:spacing w:val="-1"/>
        </w:rPr>
        <w:t xml:space="preserve"> </w:t>
      </w:r>
      <w:r w:rsidR="009874BA" w:rsidRPr="00B44C88">
        <w:t>.</w:t>
      </w:r>
      <w:r w:rsidR="009874BA" w:rsidRPr="00B44C88">
        <w:rPr>
          <w:spacing w:val="-1"/>
        </w:rPr>
        <w:t xml:space="preserve"> </w:t>
      </w:r>
      <w:r w:rsidR="009874BA" w:rsidRPr="00B44C88">
        <w:t>.</w:t>
      </w:r>
      <w:r w:rsidR="009874BA" w:rsidRPr="00B44C88">
        <w:rPr>
          <w:spacing w:val="-1"/>
        </w:rPr>
        <w:t xml:space="preserve"> </w:t>
      </w:r>
      <w:r w:rsidR="009874BA" w:rsidRPr="00B44C88">
        <w:t>.</w:t>
      </w:r>
      <w:r w:rsidR="009874BA" w:rsidRPr="00B44C88">
        <w:rPr>
          <w:spacing w:val="-1"/>
        </w:rPr>
        <w:t xml:space="preserve"> .”).</w:t>
      </w:r>
      <w:r w:rsidR="007D77DD" w:rsidRPr="00B44C88">
        <w:rPr>
          <w:rStyle w:val="FootnoteReference"/>
          <w:spacing w:val="-1"/>
        </w:rPr>
        <w:footnoteReference w:id="4"/>
      </w:r>
      <w:r w:rsidR="009874BA">
        <w:rPr>
          <w:position w:val="11"/>
          <w:sz w:val="16"/>
          <w:szCs w:val="16"/>
        </w:rPr>
        <w:t xml:space="preserve">   </w:t>
      </w:r>
      <w:r w:rsidR="009874BA">
        <w:t xml:space="preserve">The absence of such a </w:t>
      </w:r>
      <w:r w:rsidR="009874BA">
        <w:rPr>
          <w:spacing w:val="-1"/>
        </w:rPr>
        <w:t>commitment</w:t>
      </w:r>
      <w:r w:rsidR="009874BA">
        <w:t xml:space="preserve"> </w:t>
      </w:r>
      <w:r w:rsidR="009874BA">
        <w:rPr>
          <w:spacing w:val="-1"/>
        </w:rPr>
        <w:t>means</w:t>
      </w:r>
      <w:r w:rsidR="009874BA">
        <w:t xml:space="preserve"> that</w:t>
      </w:r>
      <w:r w:rsidR="006424A1">
        <w:t xml:space="preserve"> </w:t>
      </w:r>
      <w:r w:rsidR="009874BA">
        <w:t xml:space="preserve">only an injunction, backed by </w:t>
      </w:r>
      <w:r w:rsidR="009874BA">
        <w:rPr>
          <w:spacing w:val="-1"/>
        </w:rPr>
        <w:t xml:space="preserve">the </w:t>
      </w:r>
      <w:r w:rsidR="009874BA">
        <w:t>Court’s</w:t>
      </w:r>
      <w:r w:rsidR="009874BA">
        <w:rPr>
          <w:spacing w:val="-1"/>
        </w:rPr>
        <w:t xml:space="preserve"> contempt </w:t>
      </w:r>
      <w:r w:rsidR="009874BA">
        <w:t>power,</w:t>
      </w:r>
      <w:r w:rsidR="009874BA">
        <w:rPr>
          <w:spacing w:val="-1"/>
        </w:rPr>
        <w:t xml:space="preserve"> </w:t>
      </w:r>
      <w:r w:rsidR="009874BA">
        <w:t>can</w:t>
      </w:r>
      <w:r w:rsidR="009874BA">
        <w:rPr>
          <w:spacing w:val="-1"/>
        </w:rPr>
        <w:t xml:space="preserve"> </w:t>
      </w:r>
      <w:r w:rsidR="009874BA">
        <w:t>reassure</w:t>
      </w:r>
      <w:r w:rsidR="009874BA">
        <w:rPr>
          <w:spacing w:val="-1"/>
        </w:rPr>
        <w:t xml:space="preserve"> </w:t>
      </w:r>
      <w:r w:rsidR="009874BA">
        <w:t>the</w:t>
      </w:r>
      <w:r w:rsidR="009874BA">
        <w:rPr>
          <w:spacing w:val="-1"/>
        </w:rPr>
        <w:t xml:space="preserve"> </w:t>
      </w:r>
      <w:r w:rsidR="009874BA">
        <w:t>public</w:t>
      </w:r>
      <w:r w:rsidR="009874BA">
        <w:rPr>
          <w:spacing w:val="-1"/>
        </w:rPr>
        <w:t xml:space="preserve"> </w:t>
      </w:r>
      <w:r w:rsidR="009874BA">
        <w:t>and</w:t>
      </w:r>
      <w:r w:rsidR="009874BA">
        <w:rPr>
          <w:spacing w:val="-1"/>
        </w:rPr>
        <w:t xml:space="preserve"> </w:t>
      </w:r>
      <w:r w:rsidR="009874BA">
        <w:t>the</w:t>
      </w:r>
      <w:r w:rsidR="009874BA">
        <w:rPr>
          <w:spacing w:val="28"/>
        </w:rPr>
        <w:t xml:space="preserve"> </w:t>
      </w:r>
      <w:r w:rsidR="00C07393">
        <w:rPr>
          <w:spacing w:val="-1"/>
        </w:rPr>
        <w:t xml:space="preserve">Plaintiff </w:t>
      </w:r>
      <w:r w:rsidR="009874BA">
        <w:t>that</w:t>
      </w:r>
      <w:r w:rsidR="009874BA">
        <w:rPr>
          <w:spacing w:val="-1"/>
        </w:rPr>
        <w:t xml:space="preserve"> </w:t>
      </w:r>
      <w:r w:rsidR="009874BA">
        <w:t>any</w:t>
      </w:r>
      <w:r w:rsidR="009874BA">
        <w:rPr>
          <w:spacing w:val="-1"/>
        </w:rPr>
        <w:t xml:space="preserve"> </w:t>
      </w:r>
      <w:r w:rsidR="009874BA">
        <w:t>repetition</w:t>
      </w:r>
      <w:r w:rsidR="009874BA">
        <w:rPr>
          <w:spacing w:val="-1"/>
        </w:rPr>
        <w:t xml:space="preserve"> </w:t>
      </w:r>
      <w:r w:rsidR="009874BA">
        <w:t>of</w:t>
      </w:r>
      <w:r w:rsidR="00C07393">
        <w:t xml:space="preserve"> the defendants’</w:t>
      </w:r>
      <w:r w:rsidR="009874BA">
        <w:t xml:space="preserve"> unlawful activity in </w:t>
      </w:r>
      <w:r w:rsidR="009874BA">
        <w:rPr>
          <w:spacing w:val="-1"/>
        </w:rPr>
        <w:t xml:space="preserve">connection </w:t>
      </w:r>
      <w:r w:rsidR="009874BA">
        <w:t>with</w:t>
      </w:r>
      <w:r w:rsidR="009874BA">
        <w:rPr>
          <w:spacing w:val="-1"/>
        </w:rPr>
        <w:t xml:space="preserve"> </w:t>
      </w:r>
      <w:r w:rsidR="00A044B1">
        <w:rPr>
          <w:spacing w:val="-1"/>
        </w:rPr>
        <w:t xml:space="preserve">the administration of future financial agreements and relationships </w:t>
      </w:r>
      <w:r w:rsidR="009874BA">
        <w:t>would</w:t>
      </w:r>
      <w:r w:rsidR="009874BA">
        <w:rPr>
          <w:spacing w:val="-1"/>
        </w:rPr>
        <w:t xml:space="preserve"> </w:t>
      </w:r>
      <w:r w:rsidR="009874BA">
        <w:t>be</w:t>
      </w:r>
      <w:r w:rsidR="009874BA">
        <w:rPr>
          <w:spacing w:val="-1"/>
        </w:rPr>
        <w:t xml:space="preserve"> </w:t>
      </w:r>
      <w:r w:rsidR="009874BA">
        <w:t>subject</w:t>
      </w:r>
      <w:r w:rsidR="009874BA">
        <w:rPr>
          <w:spacing w:val="-1"/>
        </w:rPr>
        <w:t xml:space="preserve"> </w:t>
      </w:r>
      <w:r w:rsidR="009874BA">
        <w:t>to</w:t>
      </w:r>
      <w:r w:rsidR="009874BA">
        <w:rPr>
          <w:spacing w:val="-1"/>
        </w:rPr>
        <w:t xml:space="preserve"> </w:t>
      </w:r>
      <w:r w:rsidR="009874BA">
        <w:t>the</w:t>
      </w:r>
      <w:r w:rsidR="009874BA">
        <w:rPr>
          <w:spacing w:val="-1"/>
        </w:rPr>
        <w:t xml:space="preserve"> </w:t>
      </w:r>
      <w:r w:rsidR="009874BA">
        <w:t>strictest possible sanctions.</w:t>
      </w:r>
    </w:p>
    <w:p w:rsidR="00620197" w:rsidRDefault="006D52D3">
      <w:pPr>
        <w:pStyle w:val="Heading1"/>
        <w:numPr>
          <w:ilvl w:val="0"/>
          <w:numId w:val="1"/>
        </w:numPr>
        <w:tabs>
          <w:tab w:val="left" w:pos="940"/>
        </w:tabs>
        <w:ind w:left="939" w:hanging="719"/>
        <w:rPr>
          <w:b w:val="0"/>
          <w:bCs w:val="0"/>
        </w:rPr>
      </w:pPr>
      <w:r>
        <w:rPr>
          <w:noProof/>
        </w:rPr>
        <w:pict>
          <v:shape id="_x0000_s1105" type="#_x0000_t202" style="position:absolute;left:0;text-align:left;margin-left:-8.2pt;margin-top:-309pt;width:488.6pt;height:24.9pt;z-index:251682816;visibility:visible;mso-wrap-distance-left:9pt;mso-wrap-distance-top:0;mso-wrap-distance-right:9pt;mso-wrap-distance-bottom:0;mso-position-horizontal-relative:text;mso-position-vertical-relative:text;mso-width-relative:margin;mso-height-relative:margin;v-text-anchor:top" stroked="f">
            <v:textbox>
              <w:txbxContent>
                <w:p w:rsidR="006D52D3" w:rsidRDefault="006D52D3" w:rsidP="006D52D3">
                  <w:pPr>
                    <w:pStyle w:val="Header"/>
                  </w:pPr>
                  <w:r w:rsidRPr="00591B25">
                    <w:rPr>
                      <w:rFonts w:ascii="Times New Roman" w:hAnsi="Times New Roman" w:cs="Times New Roman"/>
                    </w:rPr>
                    <w:t>Case 2:16-</w:t>
                  </w:r>
                  <w:proofErr w:type="gramStart"/>
                  <w:r w:rsidRPr="00591B25">
                    <w:rPr>
                      <w:rFonts w:ascii="Times New Roman" w:hAnsi="Times New Roman" w:cs="Times New Roman"/>
                    </w:rPr>
                    <w:t>cv-</w:t>
                  </w:r>
                  <w:proofErr w:type="gramEnd"/>
                  <w:r w:rsidRPr="00591B25">
                    <w:rPr>
                      <w:rFonts w:ascii="Times New Roman" w:hAnsi="Times New Roman" w:cs="Times New Roman"/>
                    </w:rPr>
                    <w:t>05301-ES-JAD</w:t>
                  </w:r>
                  <w:r w:rsidRPr="00591B25">
                    <w:rPr>
                      <w:rFonts w:ascii="Times New Roman" w:hAnsi="Times New Roman" w:cs="Times New Roman"/>
                    </w:rPr>
                    <w:tab/>
                    <w:t>Filed 12/20/16</w:t>
                  </w:r>
                  <w:r w:rsidRPr="00591B25">
                    <w:rPr>
                      <w:rFonts w:ascii="Times New Roman" w:hAnsi="Times New Roman" w:cs="Times New Roman"/>
                    </w:rPr>
                    <w:tab/>
                  </w:r>
                  <w:sdt>
                    <w:sdtPr>
                      <w:id w:val="1293792092"/>
                      <w:docPartObj>
                        <w:docPartGallery w:val="Page Numbers (Top of Page)"/>
                        <w:docPartUnique/>
                      </w:docPartObj>
                    </w:sdtPr>
                    <w:sdtContent>
                      <w:r>
                        <w:t xml:space="preserve">Page </w:t>
                      </w:r>
                      <w:r w:rsidRPr="00FE3643">
                        <w:rPr>
                          <w:bCs/>
                        </w:rPr>
                        <w:t>10</w:t>
                      </w:r>
                      <w:r>
                        <w:t xml:space="preserve"> of </w:t>
                      </w:r>
                      <w:r>
                        <w:t>11</w:t>
                      </w:r>
                    </w:sdtContent>
                  </w:sdt>
                </w:p>
                <w:p w:rsidR="006D52D3" w:rsidRDefault="006D52D3" w:rsidP="006D52D3"/>
              </w:txbxContent>
            </v:textbox>
          </v:shape>
        </w:pict>
      </w:r>
      <w:r w:rsidR="009874BA">
        <w:rPr>
          <w:spacing w:val="-1"/>
        </w:rPr>
        <w:t>CONCLUSION</w:t>
      </w:r>
    </w:p>
    <w:p w:rsidR="00620197" w:rsidRDefault="00620197">
      <w:pPr>
        <w:spacing w:before="9"/>
        <w:rPr>
          <w:rFonts w:ascii="Times New Roman" w:eastAsia="Times New Roman" w:hAnsi="Times New Roman" w:cs="Times New Roman"/>
          <w:b/>
          <w:bCs/>
          <w:sz w:val="23"/>
          <w:szCs w:val="23"/>
        </w:rPr>
      </w:pPr>
    </w:p>
    <w:p w:rsidR="00620197" w:rsidRPr="008C1535" w:rsidRDefault="009874BA" w:rsidP="002468C0">
      <w:pPr>
        <w:pStyle w:val="BodyText"/>
        <w:spacing w:line="360" w:lineRule="auto"/>
        <w:ind w:left="216" w:right="173" w:firstLine="720"/>
        <w:rPr>
          <w:rFonts w:cs="Times New Roman"/>
          <w:b/>
          <w:bCs/>
        </w:rPr>
      </w:pPr>
      <w:r>
        <w:t xml:space="preserve">For the foregoing reasons, the </w:t>
      </w:r>
      <w:r>
        <w:rPr>
          <w:spacing w:val="-1"/>
        </w:rPr>
        <w:t>Commission</w:t>
      </w:r>
      <w:r>
        <w:t xml:space="preserve"> </w:t>
      </w:r>
      <w:r>
        <w:rPr>
          <w:spacing w:val="-1"/>
        </w:rPr>
        <w:t>moves</w:t>
      </w:r>
      <w:r>
        <w:t xml:space="preserve"> the Court to enter final </w:t>
      </w:r>
      <w:r>
        <w:rPr>
          <w:spacing w:val="-1"/>
        </w:rPr>
        <w:t>judgment</w:t>
      </w:r>
      <w:r>
        <w:rPr>
          <w:spacing w:val="37"/>
        </w:rPr>
        <w:t xml:space="preserve"> </w:t>
      </w:r>
      <w:r>
        <w:t>against HNJ:</w:t>
      </w:r>
      <w:r>
        <w:rPr>
          <w:spacing w:val="60"/>
        </w:rPr>
        <w:t xml:space="preserve"> </w:t>
      </w:r>
      <w:r>
        <w:t xml:space="preserve">(1) assessing a </w:t>
      </w:r>
      <w:r>
        <w:rPr>
          <w:spacing w:val="-1"/>
        </w:rPr>
        <w:t xml:space="preserve">civil </w:t>
      </w:r>
      <w:r w:rsidR="004467B3">
        <w:rPr>
          <w:spacing w:val="-1"/>
        </w:rPr>
        <w:t xml:space="preserve">compensatory </w:t>
      </w:r>
      <w:r>
        <w:rPr>
          <w:spacing w:val="-1"/>
        </w:rPr>
        <w:t>penalty of $</w:t>
      </w:r>
      <w:r w:rsidR="00374E79">
        <w:rPr>
          <w:spacing w:val="-1"/>
        </w:rPr>
        <w:t>50,000,000,000</w:t>
      </w:r>
      <w:r>
        <w:rPr>
          <w:spacing w:val="-1"/>
        </w:rPr>
        <w:t>;</w:t>
      </w:r>
      <w:r w:rsidR="004467B3">
        <w:rPr>
          <w:spacing w:val="-1"/>
        </w:rPr>
        <w:t xml:space="preserve"> a civil punitive penalty of $</w:t>
      </w:r>
      <w:r w:rsidR="00A044B1">
        <w:rPr>
          <w:spacing w:val="-1"/>
        </w:rPr>
        <w:t>150,000,000</w:t>
      </w:r>
      <w:r>
        <w:rPr>
          <w:spacing w:val="-1"/>
        </w:rPr>
        <w:t xml:space="preserve"> and (2) permanently </w:t>
      </w:r>
      <w:r>
        <w:t>enjoining</w:t>
      </w:r>
      <w:r>
        <w:rPr>
          <w:spacing w:val="-1"/>
        </w:rPr>
        <w:t xml:space="preserve"> </w:t>
      </w:r>
      <w:r w:rsidR="001570EF">
        <w:t>all defendants</w:t>
      </w:r>
      <w:r>
        <w:rPr>
          <w:spacing w:val="-1"/>
        </w:rPr>
        <w:t xml:space="preserve"> </w:t>
      </w:r>
      <w:r>
        <w:t>from</w:t>
      </w:r>
      <w:r>
        <w:rPr>
          <w:spacing w:val="29"/>
        </w:rPr>
        <w:t xml:space="preserve"> </w:t>
      </w:r>
      <w:r>
        <w:rPr>
          <w:spacing w:val="-1"/>
        </w:rPr>
        <w:t xml:space="preserve">engaging in future violations of </w:t>
      </w:r>
      <w:r w:rsidR="008C1535">
        <w:rPr>
          <w:spacing w:val="-1"/>
        </w:rPr>
        <w:t xml:space="preserve">:  </w:t>
      </w:r>
      <w:r w:rsidR="008C1535" w:rsidRPr="009E183F">
        <w:rPr>
          <w:rFonts w:cs="Times New Roman"/>
        </w:rPr>
        <w:t>Fair Debt Collection Practices Act  §§ 1692-1692p</w:t>
      </w:r>
      <w:r w:rsidR="009E183F" w:rsidRPr="009E183F">
        <w:rPr>
          <w:rFonts w:cs="Times New Roman"/>
        </w:rPr>
        <w:t xml:space="preserve">; N.J.S.A. 56:8-1 et </w:t>
      </w:r>
      <w:proofErr w:type="spellStart"/>
      <w:r w:rsidR="009E183F" w:rsidRPr="009E183F">
        <w:rPr>
          <w:rFonts w:cs="Times New Roman"/>
        </w:rPr>
        <w:t>seq</w:t>
      </w:r>
      <w:proofErr w:type="spellEnd"/>
      <w:r w:rsidR="009E183F" w:rsidRPr="009E183F">
        <w:rPr>
          <w:rFonts w:cs="Times New Roman"/>
        </w:rPr>
        <w:t xml:space="preserve">; 41 U.S. Code § 6503; 112 USC  § 1601, 1602 &amp; 1603;  </w:t>
      </w:r>
      <w:hyperlink r:id="rId54" w:history="1">
        <w:r w:rsidR="009E183F" w:rsidRPr="009E183F">
          <w:rPr>
            <w:rStyle w:val="Hyperlink"/>
            <w:rFonts w:cs="Times New Roman"/>
            <w:color w:val="auto"/>
            <w:u w:val="none"/>
          </w:rPr>
          <w:t>42 § USC 1983</w:t>
        </w:r>
      </w:hyperlink>
      <w:r w:rsidR="009E183F" w:rsidRPr="009E183F">
        <w:rPr>
          <w:rStyle w:val="Hyperlink"/>
          <w:rFonts w:cs="Times New Roman"/>
          <w:color w:val="auto"/>
          <w:u w:val="none"/>
        </w:rPr>
        <w:t>;</w:t>
      </w:r>
      <w:r w:rsidR="008C1535">
        <w:rPr>
          <w:rStyle w:val="Hyperlink"/>
          <w:rFonts w:cs="Times New Roman"/>
          <w:color w:val="auto"/>
          <w:u w:val="none"/>
        </w:rPr>
        <w:t xml:space="preserve"> or</w:t>
      </w:r>
      <w:r w:rsidR="009E183F" w:rsidRPr="009E183F">
        <w:rPr>
          <w:rStyle w:val="Hyperlink"/>
          <w:rFonts w:cs="Times New Roman"/>
          <w:color w:val="auto"/>
          <w:u w:val="none"/>
        </w:rPr>
        <w:t xml:space="preserve"> </w:t>
      </w:r>
      <w:hyperlink r:id="rId55" w:history="1">
        <w:r w:rsidR="009E183F" w:rsidRPr="009E183F">
          <w:rPr>
            <w:rStyle w:val="Hyperlink"/>
            <w:rFonts w:cs="Times New Roman"/>
            <w:color w:val="auto"/>
            <w:u w:val="none"/>
          </w:rPr>
          <w:t>28 U.S. Code § 4101</w:t>
        </w:r>
      </w:hyperlink>
      <w:r w:rsidR="008C1535">
        <w:rPr>
          <w:rFonts w:cs="Times New Roman"/>
          <w:b/>
          <w:bCs/>
        </w:rPr>
        <w:t>.</w:t>
      </w:r>
      <w:r>
        <w:t>.</w:t>
      </w:r>
      <w:r>
        <w:rPr>
          <w:spacing w:val="60"/>
        </w:rPr>
        <w:t xml:space="preserve"> </w:t>
      </w:r>
      <w:r>
        <w:t xml:space="preserve">A proposed </w:t>
      </w:r>
      <w:r>
        <w:rPr>
          <w:spacing w:val="-1"/>
        </w:rPr>
        <w:t>judgment</w:t>
      </w:r>
      <w:r>
        <w:t xml:space="preserve"> is</w:t>
      </w:r>
      <w:r>
        <w:rPr>
          <w:spacing w:val="27"/>
        </w:rPr>
        <w:t xml:space="preserve"> </w:t>
      </w:r>
      <w:r>
        <w:t>attached</w:t>
      </w:r>
      <w:r>
        <w:rPr>
          <w:spacing w:val="-1"/>
        </w:rPr>
        <w:t xml:space="preserve"> </w:t>
      </w:r>
      <w:r>
        <w:t>to</w:t>
      </w:r>
      <w:r>
        <w:rPr>
          <w:spacing w:val="-1"/>
        </w:rPr>
        <w:t xml:space="preserve"> </w:t>
      </w:r>
      <w:r>
        <w:t>this</w:t>
      </w:r>
      <w:r>
        <w:rPr>
          <w:spacing w:val="-1"/>
        </w:rPr>
        <w:t xml:space="preserve"> motion.</w:t>
      </w:r>
    </w:p>
    <w:p w:rsidR="00620197" w:rsidRDefault="009874BA">
      <w:pPr>
        <w:pStyle w:val="BodyText"/>
        <w:ind w:left="4540"/>
      </w:pPr>
      <w:r>
        <w:rPr>
          <w:spacing w:val="-1"/>
        </w:rPr>
        <w:t>Respectfully</w:t>
      </w:r>
      <w:r>
        <w:rPr>
          <w:spacing w:val="-2"/>
        </w:rPr>
        <w:t xml:space="preserve"> </w:t>
      </w:r>
      <w:r>
        <w:rPr>
          <w:spacing w:val="-1"/>
        </w:rPr>
        <w:t>submitted,</w:t>
      </w:r>
    </w:p>
    <w:p w:rsidR="00620197" w:rsidRDefault="00620197">
      <w:pPr>
        <w:rPr>
          <w:rFonts w:ascii="Times New Roman" w:eastAsia="Times New Roman" w:hAnsi="Times New Roman" w:cs="Times New Roman"/>
          <w:sz w:val="24"/>
          <w:szCs w:val="24"/>
        </w:rPr>
      </w:pPr>
    </w:p>
    <w:p w:rsidR="00F82544" w:rsidRDefault="00F82544">
      <w:pPr>
        <w:rPr>
          <w:rFonts w:ascii="Times New Roman" w:eastAsia="Times New Roman" w:hAnsi="Times New Roman" w:cs="Times New Roman"/>
          <w:sz w:val="24"/>
          <w:szCs w:val="24"/>
        </w:rPr>
      </w:pPr>
      <w:bookmarkStart w:id="0" w:name="_GoBack"/>
      <w:bookmarkEnd w:id="0"/>
    </w:p>
    <w:p w:rsidR="005A64D0" w:rsidRDefault="005A64D0">
      <w:pPr>
        <w:pStyle w:val="BodyText"/>
        <w:ind w:left="4540" w:right="2679"/>
      </w:pPr>
      <w:r>
        <w:t>Veronica A. Williams</w:t>
      </w:r>
      <w:r w:rsidR="009874BA">
        <w:t xml:space="preserve"> </w:t>
      </w:r>
    </w:p>
    <w:p w:rsidR="00620197" w:rsidRDefault="005A64D0" w:rsidP="002468C0">
      <w:pPr>
        <w:pStyle w:val="BodyText"/>
        <w:ind w:left="4536"/>
      </w:pPr>
      <w:r>
        <w:t>Per Se</w:t>
      </w:r>
      <w:r w:rsidR="009874BA">
        <w:rPr>
          <w:spacing w:val="-1"/>
        </w:rPr>
        <w:t xml:space="preserve"> Counsel</w:t>
      </w:r>
      <w:r w:rsidR="009874BA">
        <w:rPr>
          <w:spacing w:val="22"/>
        </w:rPr>
        <w:t xml:space="preserve"> </w:t>
      </w:r>
      <w:hyperlink r:id="rId56" w:history="1">
        <w:r w:rsidR="00BA760E" w:rsidRPr="00BF49FC">
          <w:rPr>
            <w:rStyle w:val="Hyperlink"/>
            <w:spacing w:val="-1"/>
          </w:rPr>
          <w:t>StopFraud@vawilliams.com</w:t>
        </w:r>
      </w:hyperlink>
    </w:p>
    <w:p w:rsidR="00620197" w:rsidRDefault="00620197">
      <w:pPr>
        <w:rPr>
          <w:rFonts w:ascii="Times New Roman" w:eastAsia="Times New Roman" w:hAnsi="Times New Roman" w:cs="Times New Roman"/>
          <w:sz w:val="24"/>
          <w:szCs w:val="24"/>
        </w:rPr>
      </w:pPr>
    </w:p>
    <w:p w:rsidR="00620197" w:rsidRDefault="009874BA">
      <w:pPr>
        <w:pStyle w:val="BodyText"/>
        <w:tabs>
          <w:tab w:val="left" w:pos="7419"/>
        </w:tabs>
        <w:ind w:left="4540" w:right="2378"/>
      </w:pPr>
      <w:r>
        <w:rPr>
          <w:u w:val="single" w:color="000000"/>
        </w:rPr>
        <w:t xml:space="preserve">/s/ </w:t>
      </w:r>
      <w:r w:rsidR="00374E79">
        <w:rPr>
          <w:u w:val="single" w:color="000000"/>
        </w:rPr>
        <w:t>Veronica A. Williams</w:t>
      </w:r>
      <w:r>
        <w:rPr>
          <w:u w:val="single" w:color="000000"/>
        </w:rPr>
        <w:t xml:space="preserve"> </w:t>
      </w:r>
      <w:r>
        <w:rPr>
          <w:u w:val="single" w:color="000000"/>
        </w:rPr>
        <w:tab/>
      </w:r>
      <w:r>
        <w:rPr>
          <w:spacing w:val="28"/>
        </w:rPr>
        <w:t xml:space="preserve"> </w:t>
      </w:r>
      <w:r w:rsidR="00374E79">
        <w:t>Veronica A. Williams</w:t>
      </w:r>
    </w:p>
    <w:p w:rsidR="005F6CC0" w:rsidRDefault="009C29DF" w:rsidP="002468C0">
      <w:pPr>
        <w:pStyle w:val="BodyText"/>
        <w:ind w:left="4536"/>
        <w:rPr>
          <w:rStyle w:val="Hyperlink"/>
        </w:rPr>
      </w:pPr>
      <w:hyperlink r:id="rId57" w:history="1">
        <w:r w:rsidR="005537B7" w:rsidRPr="00491899">
          <w:rPr>
            <w:rStyle w:val="Hyperlink"/>
          </w:rPr>
          <w:t>StopFraud@vawilliams.com</w:t>
        </w:r>
      </w:hyperlink>
    </w:p>
    <w:p w:rsidR="00EE517C" w:rsidRDefault="0009509C" w:rsidP="005F6CC0">
      <w:pPr>
        <w:pStyle w:val="BodyText"/>
        <w:tabs>
          <w:tab w:val="left" w:pos="4539"/>
        </w:tabs>
        <w:ind w:left="220"/>
      </w:pPr>
      <w:r>
        <w:t>December 20</w:t>
      </w:r>
      <w:r w:rsidR="005F6CC0">
        <w:t>, 2016</w:t>
      </w:r>
      <w:r w:rsidR="005F6CC0">
        <w:tab/>
        <w:t>(202) 486-4565</w:t>
      </w:r>
      <w:r w:rsidR="00EE517C">
        <w:br w:type="page"/>
      </w:r>
    </w:p>
    <w:p w:rsidR="00100333" w:rsidRDefault="006D52D3" w:rsidP="00100333">
      <w:pPr>
        <w:pStyle w:val="Heading1"/>
        <w:ind w:left="2469" w:right="2349" w:firstLine="420"/>
        <w:jc w:val="center"/>
        <w:rPr>
          <w:b w:val="0"/>
          <w:bCs w:val="0"/>
        </w:rPr>
      </w:pPr>
      <w:r>
        <w:rPr>
          <w:noProof/>
          <w:spacing w:val="-1"/>
        </w:rPr>
        <w:lastRenderedPageBreak/>
        <w:pict>
          <v:shape id="_x0000_s1106" type="#_x0000_t202" style="position:absolute;left:0;text-align:left;margin-left:-1pt;margin-top:-29.9pt;width:488.6pt;height:24.9pt;z-index:251683840;visibility:visible;mso-wrap-distance-left:9pt;mso-wrap-distance-top:0;mso-wrap-distance-right:9pt;mso-wrap-distance-bottom:0;mso-position-horizontal-relative:text;mso-position-vertical-relative:text;mso-width-relative:margin;mso-height-relative:margin;v-text-anchor:top" stroked="f">
            <v:textbox>
              <w:txbxContent>
                <w:p w:rsidR="006D52D3" w:rsidRDefault="006D52D3" w:rsidP="006D52D3">
                  <w:pPr>
                    <w:pStyle w:val="Header"/>
                  </w:pPr>
                  <w:r w:rsidRPr="00591B25">
                    <w:rPr>
                      <w:rFonts w:ascii="Times New Roman" w:hAnsi="Times New Roman" w:cs="Times New Roman"/>
                    </w:rPr>
                    <w:t>Case 2:16-</w:t>
                  </w:r>
                  <w:proofErr w:type="gramStart"/>
                  <w:r w:rsidRPr="00591B25">
                    <w:rPr>
                      <w:rFonts w:ascii="Times New Roman" w:hAnsi="Times New Roman" w:cs="Times New Roman"/>
                    </w:rPr>
                    <w:t>cv-</w:t>
                  </w:r>
                  <w:proofErr w:type="gramEnd"/>
                  <w:r w:rsidRPr="00591B25">
                    <w:rPr>
                      <w:rFonts w:ascii="Times New Roman" w:hAnsi="Times New Roman" w:cs="Times New Roman"/>
                    </w:rPr>
                    <w:t>05301-ES-JAD</w:t>
                  </w:r>
                  <w:r w:rsidRPr="00591B25">
                    <w:rPr>
                      <w:rFonts w:ascii="Times New Roman" w:hAnsi="Times New Roman" w:cs="Times New Roman"/>
                    </w:rPr>
                    <w:tab/>
                    <w:t>Filed 12/20/16</w:t>
                  </w:r>
                  <w:r w:rsidRPr="00591B25">
                    <w:rPr>
                      <w:rFonts w:ascii="Times New Roman" w:hAnsi="Times New Roman" w:cs="Times New Roman"/>
                    </w:rPr>
                    <w:tab/>
                  </w:r>
                  <w:sdt>
                    <w:sdtPr>
                      <w:id w:val="-1129315993"/>
                      <w:docPartObj>
                        <w:docPartGallery w:val="Page Numbers (Top of Page)"/>
                        <w:docPartUnique/>
                      </w:docPartObj>
                    </w:sdtPr>
                    <w:sdtContent>
                      <w:r>
                        <w:t xml:space="preserve">Page </w:t>
                      </w:r>
                      <w:r w:rsidRPr="00FE3643">
                        <w:rPr>
                          <w:bCs/>
                        </w:rPr>
                        <w:t>1</w:t>
                      </w:r>
                      <w:r>
                        <w:rPr>
                          <w:bCs/>
                        </w:rPr>
                        <w:t>1</w:t>
                      </w:r>
                      <w:r>
                        <w:t xml:space="preserve"> of </w:t>
                      </w:r>
                      <w:r>
                        <w:t>11</w:t>
                      </w:r>
                    </w:sdtContent>
                  </w:sdt>
                </w:p>
                <w:p w:rsidR="006D52D3" w:rsidRDefault="006D52D3" w:rsidP="006D52D3"/>
              </w:txbxContent>
            </v:textbox>
          </v:shape>
        </w:pict>
      </w:r>
      <w:r w:rsidR="00100333">
        <w:rPr>
          <w:spacing w:val="-1"/>
        </w:rPr>
        <w:t>UNITED</w:t>
      </w:r>
      <w:r w:rsidR="00100333">
        <w:t xml:space="preserve"> </w:t>
      </w:r>
      <w:r w:rsidR="00100333">
        <w:rPr>
          <w:spacing w:val="-1"/>
        </w:rPr>
        <w:t>STATES</w:t>
      </w:r>
      <w:r w:rsidR="00100333">
        <w:t xml:space="preserve"> </w:t>
      </w:r>
      <w:r w:rsidR="00100333">
        <w:rPr>
          <w:spacing w:val="-1"/>
        </w:rPr>
        <w:t>DISTRICT</w:t>
      </w:r>
      <w:r w:rsidR="00100333">
        <w:t xml:space="preserve"> </w:t>
      </w:r>
      <w:r w:rsidR="00100333">
        <w:rPr>
          <w:spacing w:val="-1"/>
        </w:rPr>
        <w:t>COURT</w:t>
      </w:r>
      <w:r w:rsidR="00100333">
        <w:rPr>
          <w:spacing w:val="28"/>
        </w:rPr>
        <w:t xml:space="preserve"> </w:t>
      </w:r>
      <w:r w:rsidR="00100333">
        <w:rPr>
          <w:spacing w:val="-1"/>
        </w:rPr>
        <w:t>FOR</w:t>
      </w:r>
      <w:r w:rsidR="00100333">
        <w:t xml:space="preserve"> </w:t>
      </w:r>
      <w:r w:rsidR="00100333">
        <w:rPr>
          <w:spacing w:val="-1"/>
        </w:rPr>
        <w:t>THE</w:t>
      </w:r>
      <w:r w:rsidR="00100333">
        <w:t xml:space="preserve"> </w:t>
      </w:r>
      <w:r w:rsidR="00100333">
        <w:rPr>
          <w:spacing w:val="-1"/>
        </w:rPr>
        <w:t>DISTRICT</w:t>
      </w:r>
      <w:r w:rsidR="00100333">
        <w:t xml:space="preserve"> </w:t>
      </w:r>
      <w:r w:rsidR="00100333">
        <w:rPr>
          <w:spacing w:val="-1"/>
        </w:rPr>
        <w:t>OF</w:t>
      </w:r>
      <w:r w:rsidR="00100333">
        <w:t xml:space="preserve"> </w:t>
      </w:r>
      <w:r w:rsidR="00100333">
        <w:rPr>
          <w:spacing w:val="-1"/>
        </w:rPr>
        <w:t xml:space="preserve">NEW JERSEY </w:t>
      </w:r>
      <w:hyperlink r:id="rId58" w:history="1">
        <w:r w:rsidR="00100333" w:rsidRPr="00365A1D">
          <w:rPr>
            <w:rStyle w:val="Hyperlink"/>
            <w:color w:val="FFFFFF" w:themeColor="background1"/>
            <w:spacing w:val="-1"/>
          </w:rPr>
          <w:t>http://www.njd.uscourts.gov/</w:t>
        </w:r>
      </w:hyperlink>
    </w:p>
    <w:p w:rsidR="00100333" w:rsidRDefault="00100333" w:rsidP="00100333">
      <w:pPr>
        <w:rPr>
          <w:rFonts w:ascii="Times New Roman" w:eastAsia="Times New Roman" w:hAnsi="Times New Roman" w:cs="Times New Roman"/>
          <w:b/>
          <w:bCs/>
          <w:sz w:val="20"/>
          <w:szCs w:val="20"/>
        </w:rPr>
      </w:pPr>
    </w:p>
    <w:p w:rsidR="00100333" w:rsidRDefault="00100333" w:rsidP="00100333">
      <w:pPr>
        <w:rPr>
          <w:rFonts w:ascii="Times New Roman" w:eastAsia="Times New Roman" w:hAnsi="Times New Roman" w:cs="Times New Roman"/>
          <w:b/>
          <w:bCs/>
          <w:sz w:val="20"/>
          <w:szCs w:val="20"/>
        </w:rPr>
      </w:pPr>
    </w:p>
    <w:p w:rsidR="00100333" w:rsidRDefault="00100333" w:rsidP="00100333">
      <w:pPr>
        <w:rPr>
          <w:rFonts w:ascii="Times New Roman" w:eastAsia="Times New Roman" w:hAnsi="Times New Roman" w:cs="Times New Roman"/>
          <w:b/>
          <w:bCs/>
          <w:sz w:val="20"/>
          <w:szCs w:val="20"/>
        </w:rPr>
      </w:pPr>
    </w:p>
    <w:p w:rsidR="00100333" w:rsidRDefault="00100333" w:rsidP="00100333">
      <w:pPr>
        <w:rPr>
          <w:rFonts w:ascii="Times New Roman" w:eastAsia="Times New Roman" w:hAnsi="Times New Roman" w:cs="Times New Roman"/>
          <w:b/>
          <w:bCs/>
          <w:sz w:val="20"/>
          <w:szCs w:val="20"/>
        </w:rPr>
      </w:pPr>
    </w:p>
    <w:p w:rsidR="00100333" w:rsidRDefault="00100333" w:rsidP="00100333">
      <w:pPr>
        <w:rPr>
          <w:rFonts w:ascii="Times New Roman" w:eastAsia="Times New Roman" w:hAnsi="Times New Roman" w:cs="Times New Roman"/>
          <w:b/>
          <w:bCs/>
          <w:sz w:val="20"/>
          <w:szCs w:val="20"/>
        </w:rPr>
      </w:pPr>
    </w:p>
    <w:p w:rsidR="00100333" w:rsidRDefault="00100333" w:rsidP="00100333">
      <w:pPr>
        <w:rPr>
          <w:rFonts w:ascii="Times New Roman" w:eastAsia="Times New Roman" w:hAnsi="Times New Roman" w:cs="Times New Roman"/>
          <w:b/>
          <w:bCs/>
          <w:sz w:val="20"/>
          <w:szCs w:val="20"/>
        </w:rPr>
      </w:pPr>
    </w:p>
    <w:p w:rsidR="00100333" w:rsidRDefault="00100333" w:rsidP="00100333">
      <w:pPr>
        <w:spacing w:before="7"/>
        <w:rPr>
          <w:rFonts w:ascii="Times New Roman" w:eastAsia="Times New Roman" w:hAnsi="Times New Roman" w:cs="Times New Roman"/>
          <w:b/>
          <w:bCs/>
          <w:sz w:val="18"/>
          <w:szCs w:val="18"/>
        </w:rPr>
      </w:pPr>
    </w:p>
    <w:p w:rsidR="00100333" w:rsidRDefault="009C29DF" w:rsidP="00100333">
      <w:pPr>
        <w:pStyle w:val="BodyText"/>
        <w:spacing w:before="69"/>
        <w:ind w:left="5730" w:firstLine="18"/>
      </w:pPr>
      <w:r>
        <w:pict>
          <v:group id="_x0000_s1063" style="position:absolute;left:0;text-align:left;margin-left:65.6pt;margin-top:-65.9pt;width:240.95pt;height:153.1pt;z-index:251667456;mso-position-horizontal-relative:page" coordorigin="1312,-1318" coordsize="4819,3062">
            <v:group id="_x0000_s1064" style="position:absolute;left:1332;top:-1313;width:4793;height:2" coordorigin="1332,-1313" coordsize="4793,2">
              <v:shape id="_x0000_s1065" style="position:absolute;left:1332;top:-1313;width:4793;height:2" coordorigin="1332,-1313" coordsize="4793,0" path="m1332,-1313r4793,e" filled="f" strokeweight=".58pt">
                <v:path arrowok="t"/>
              </v:shape>
            </v:group>
            <v:group id="_x0000_s1066" style="position:absolute;left:1318;top:1733;width:4808;height:2" coordorigin="1318,1733" coordsize="4808,2">
              <v:shape id="_x0000_s1067" style="position:absolute;left:1318;top:1733;width:4808;height:2" coordorigin="1318,1733" coordsize="4808,0" path="m1318,1733r4807,e" filled="f" strokeweight=".20464mm">
                <v:path arrowok="t"/>
              </v:shape>
            </v:group>
            <v:group id="_x0000_s1068" style="position:absolute;left:6120;top:-1308;width:2;height:3046" coordorigin="6120,-1308" coordsize="2,3046">
              <v:shape id="_x0000_s1069" style="position:absolute;left:6120;top:-1308;width:2;height:3046" coordorigin="6120,-1308" coordsize="0,3046" path="m6120,-1308r,3046e" filled="f" strokeweight=".58pt">
                <v:path arrowok="t"/>
              </v:shape>
              <v:shape id="_x0000_s1070" type="#_x0000_t202" style="position:absolute;left:1318;top:-1313;width:4803;height:3046" filled="f" stroked="f">
                <v:textbox style="mso-next-textbox:#_x0000_s1070" inset="0,0,0,0">
                  <w:txbxContent>
                    <w:p w:rsidR="00100333" w:rsidRDefault="00100333" w:rsidP="00100333">
                      <w:pPr>
                        <w:spacing w:before="2"/>
                        <w:rPr>
                          <w:rFonts w:ascii="Times New Roman" w:eastAsia="Times New Roman" w:hAnsi="Times New Roman" w:cs="Times New Roman"/>
                          <w:sz w:val="24"/>
                          <w:szCs w:val="24"/>
                        </w:rPr>
                      </w:pPr>
                    </w:p>
                    <w:p w:rsidR="00100333" w:rsidRDefault="00100333" w:rsidP="00100333">
                      <w:pPr>
                        <w:ind w:left="122"/>
                        <w:rPr>
                          <w:rFonts w:ascii="Times New Roman" w:eastAsia="Times New Roman" w:hAnsi="Times New Roman" w:cs="Times New Roman"/>
                          <w:sz w:val="24"/>
                          <w:szCs w:val="24"/>
                        </w:rPr>
                      </w:pPr>
                      <w:r>
                        <w:rPr>
                          <w:rFonts w:ascii="Times New Roman"/>
                          <w:sz w:val="24"/>
                        </w:rPr>
                        <w:t>VERONICA A. WILLIAMS,</w:t>
                      </w:r>
                    </w:p>
                    <w:p w:rsidR="00100333" w:rsidRDefault="00100333" w:rsidP="00100333">
                      <w:pPr>
                        <w:rPr>
                          <w:rFonts w:ascii="Times New Roman" w:eastAsia="Times New Roman" w:hAnsi="Times New Roman" w:cs="Times New Roman"/>
                          <w:sz w:val="24"/>
                          <w:szCs w:val="24"/>
                        </w:rPr>
                      </w:pPr>
                    </w:p>
                    <w:p w:rsidR="00100333" w:rsidRDefault="00100333" w:rsidP="00100333">
                      <w:pPr>
                        <w:ind w:left="1562"/>
                        <w:rPr>
                          <w:rFonts w:ascii="Times New Roman" w:eastAsia="Times New Roman" w:hAnsi="Times New Roman" w:cs="Times New Roman"/>
                          <w:sz w:val="24"/>
                          <w:szCs w:val="24"/>
                        </w:rPr>
                      </w:pPr>
                      <w:r>
                        <w:rPr>
                          <w:rFonts w:ascii="Times New Roman"/>
                          <w:spacing w:val="-1"/>
                          <w:sz w:val="24"/>
                        </w:rPr>
                        <w:t>Plaintiff,</w:t>
                      </w:r>
                    </w:p>
                    <w:p w:rsidR="00100333" w:rsidRDefault="00100333" w:rsidP="00100333">
                      <w:pPr>
                        <w:rPr>
                          <w:rFonts w:ascii="Times New Roman" w:eastAsia="Times New Roman" w:hAnsi="Times New Roman" w:cs="Times New Roman"/>
                          <w:sz w:val="24"/>
                          <w:szCs w:val="24"/>
                        </w:rPr>
                      </w:pPr>
                    </w:p>
                    <w:p w:rsidR="00100333" w:rsidRDefault="00100333" w:rsidP="00100333">
                      <w:pPr>
                        <w:ind w:right="55"/>
                        <w:jc w:val="center"/>
                        <w:rPr>
                          <w:rFonts w:ascii="Times New Roman" w:eastAsia="Times New Roman" w:hAnsi="Times New Roman" w:cs="Times New Roman"/>
                          <w:sz w:val="24"/>
                          <w:szCs w:val="24"/>
                        </w:rPr>
                      </w:pPr>
                      <w:proofErr w:type="gramStart"/>
                      <w:r>
                        <w:rPr>
                          <w:rFonts w:ascii="Times New Roman"/>
                          <w:sz w:val="24"/>
                        </w:rPr>
                        <w:t>v</w:t>
                      </w:r>
                      <w:proofErr w:type="gramEnd"/>
                      <w:r>
                        <w:rPr>
                          <w:rFonts w:ascii="Times New Roman"/>
                          <w:sz w:val="24"/>
                        </w:rPr>
                        <w:t>.</w:t>
                      </w:r>
                    </w:p>
                    <w:p w:rsidR="00100333" w:rsidRDefault="00100333" w:rsidP="00100333">
                      <w:pPr>
                        <w:rPr>
                          <w:rFonts w:ascii="Times New Roman" w:eastAsia="Times New Roman" w:hAnsi="Times New Roman" w:cs="Times New Roman"/>
                          <w:sz w:val="24"/>
                          <w:szCs w:val="24"/>
                        </w:rPr>
                      </w:pPr>
                    </w:p>
                    <w:p w:rsidR="00100333" w:rsidRDefault="00100333" w:rsidP="00100333">
                      <w:pPr>
                        <w:ind w:right="163"/>
                        <w:jc w:val="center"/>
                        <w:rPr>
                          <w:rFonts w:ascii="Times New Roman" w:eastAsia="Times New Roman" w:hAnsi="Times New Roman" w:cs="Times New Roman"/>
                          <w:sz w:val="24"/>
                          <w:szCs w:val="24"/>
                        </w:rPr>
                      </w:pPr>
                      <w:r>
                        <w:rPr>
                          <w:rFonts w:ascii="Times New Roman"/>
                          <w:spacing w:val="-1"/>
                          <w:sz w:val="24"/>
                        </w:rPr>
                        <w:t>LITTON LOAN</w:t>
                      </w:r>
                      <w:r>
                        <w:rPr>
                          <w:rFonts w:ascii="Times New Roman"/>
                          <w:sz w:val="24"/>
                        </w:rPr>
                        <w:t>, et al</w:t>
                      </w:r>
                      <w:proofErr w:type="gramStart"/>
                      <w:r>
                        <w:rPr>
                          <w:rFonts w:ascii="Times New Roman"/>
                          <w:sz w:val="24"/>
                        </w:rPr>
                        <w:t>.,</w:t>
                      </w:r>
                      <w:proofErr w:type="gramEnd"/>
                    </w:p>
                    <w:p w:rsidR="00100333" w:rsidRDefault="00100333" w:rsidP="00100333">
                      <w:pPr>
                        <w:rPr>
                          <w:rFonts w:ascii="Times New Roman" w:eastAsia="Times New Roman" w:hAnsi="Times New Roman" w:cs="Times New Roman"/>
                          <w:sz w:val="24"/>
                          <w:szCs w:val="24"/>
                        </w:rPr>
                      </w:pPr>
                    </w:p>
                    <w:p w:rsidR="00100333" w:rsidRDefault="00100333" w:rsidP="00100333">
                      <w:pPr>
                        <w:ind w:left="1562"/>
                        <w:rPr>
                          <w:rFonts w:ascii="Times New Roman" w:eastAsia="Times New Roman" w:hAnsi="Times New Roman" w:cs="Times New Roman"/>
                          <w:sz w:val="24"/>
                          <w:szCs w:val="24"/>
                        </w:rPr>
                      </w:pPr>
                      <w:proofErr w:type="gramStart"/>
                      <w:r>
                        <w:rPr>
                          <w:rFonts w:ascii="Times New Roman"/>
                          <w:sz w:val="24"/>
                        </w:rPr>
                        <w:t>Defendants.</w:t>
                      </w:r>
                      <w:proofErr w:type="gramEnd"/>
                    </w:p>
                  </w:txbxContent>
                </v:textbox>
              </v:shape>
            </v:group>
            <w10:wrap anchorx="page"/>
          </v:group>
        </w:pict>
      </w:r>
      <w:r w:rsidR="00100333">
        <w:t xml:space="preserve">Civ. No. </w:t>
      </w:r>
      <w:r w:rsidR="00100333" w:rsidRPr="009E33B1">
        <w:rPr>
          <w:rFonts w:cs="Times New Roman"/>
        </w:rPr>
        <w:t xml:space="preserve"> 2:16-cv-05301-ES-JAD</w:t>
      </w:r>
    </w:p>
    <w:p w:rsidR="00100333" w:rsidRDefault="00100333" w:rsidP="00100333">
      <w:pPr>
        <w:spacing w:before="2"/>
        <w:rPr>
          <w:rFonts w:ascii="Times New Roman" w:eastAsia="Times New Roman" w:hAnsi="Times New Roman" w:cs="Times New Roman"/>
          <w:sz w:val="24"/>
          <w:szCs w:val="24"/>
        </w:rPr>
      </w:pPr>
    </w:p>
    <w:p w:rsidR="00100333" w:rsidRDefault="00100333" w:rsidP="00100333">
      <w:pPr>
        <w:pStyle w:val="Heading1"/>
        <w:spacing w:before="0"/>
        <w:ind w:left="5730" w:right="33" w:firstLine="0"/>
        <w:rPr>
          <w:b w:val="0"/>
          <w:bCs w:val="0"/>
        </w:rPr>
      </w:pPr>
      <w:r>
        <w:rPr>
          <w:spacing w:val="-1"/>
        </w:rPr>
        <w:t>MOTION FOR DEFAULT</w:t>
      </w:r>
      <w:r>
        <w:rPr>
          <w:spacing w:val="25"/>
        </w:rPr>
        <w:t xml:space="preserve"> </w:t>
      </w:r>
      <w:r>
        <w:rPr>
          <w:spacing w:val="-1"/>
        </w:rPr>
        <w:t>JUDGMENT</w:t>
      </w:r>
    </w:p>
    <w:p w:rsidR="00100333" w:rsidRDefault="00100333" w:rsidP="00100333">
      <w:pPr>
        <w:rPr>
          <w:rFonts w:ascii="Times New Roman" w:eastAsia="Times New Roman" w:hAnsi="Times New Roman" w:cs="Times New Roman"/>
          <w:b/>
          <w:bCs/>
          <w:sz w:val="20"/>
          <w:szCs w:val="20"/>
        </w:rPr>
      </w:pPr>
    </w:p>
    <w:p w:rsidR="00100333" w:rsidRDefault="00100333" w:rsidP="00100333">
      <w:pPr>
        <w:rPr>
          <w:rFonts w:ascii="Times New Roman" w:eastAsia="Times New Roman" w:hAnsi="Times New Roman" w:cs="Times New Roman"/>
          <w:b/>
          <w:bCs/>
          <w:sz w:val="20"/>
          <w:szCs w:val="20"/>
        </w:rPr>
      </w:pPr>
    </w:p>
    <w:p w:rsidR="00100333" w:rsidRDefault="00100333" w:rsidP="00100333">
      <w:pPr>
        <w:spacing w:before="10"/>
        <w:rPr>
          <w:rFonts w:ascii="Times New Roman" w:eastAsia="Times New Roman" w:hAnsi="Times New Roman" w:cs="Times New Roman"/>
          <w:b/>
          <w:bCs/>
          <w:sz w:val="26"/>
          <w:szCs w:val="26"/>
        </w:rPr>
      </w:pPr>
    </w:p>
    <w:p w:rsidR="00FD52E9" w:rsidRDefault="00FD52E9" w:rsidP="00FD52E9">
      <w:pPr>
        <w:pStyle w:val="Heading1"/>
        <w:ind w:firstLine="0"/>
        <w:jc w:val="center"/>
      </w:pPr>
      <w:r>
        <w:rPr>
          <w:u w:val="single" w:color="000000"/>
        </w:rPr>
        <w:t>DEFAULT</w:t>
      </w:r>
      <w:r>
        <w:rPr>
          <w:spacing w:val="28"/>
          <w:u w:val="single" w:color="000000"/>
        </w:rPr>
        <w:t xml:space="preserve"> </w:t>
      </w:r>
      <w:r>
        <w:rPr>
          <w:u w:val="single" w:color="000000"/>
        </w:rPr>
        <w:t>JUDGMENT</w:t>
      </w:r>
    </w:p>
    <w:p w:rsidR="00FD52E9" w:rsidRDefault="00FD52E9" w:rsidP="000E09BF">
      <w:pPr>
        <w:spacing w:before="5" w:line="360" w:lineRule="auto"/>
        <w:ind w:left="158" w:right="432" w:firstLine="720"/>
        <w:rPr>
          <w:rFonts w:ascii="Times New Roman" w:eastAsia="Times New Roman" w:hAnsi="Times New Roman" w:cs="Times New Roman"/>
          <w:sz w:val="27"/>
          <w:szCs w:val="27"/>
        </w:rPr>
      </w:pPr>
    </w:p>
    <w:p w:rsidR="00FD52E9" w:rsidRDefault="00FD52E9" w:rsidP="000E09BF">
      <w:pPr>
        <w:pStyle w:val="BodyText"/>
        <w:tabs>
          <w:tab w:val="left" w:pos="7008"/>
        </w:tabs>
        <w:spacing w:before="5" w:line="360" w:lineRule="auto"/>
        <w:ind w:left="158" w:right="432" w:firstLine="720"/>
      </w:pPr>
      <w:r>
        <w:rPr>
          <w:spacing w:val="-1"/>
        </w:rPr>
        <w:t>The defendants,</w:t>
      </w:r>
      <w:r w:rsidR="00402C3B">
        <w:rPr>
          <w:spacing w:val="-1"/>
        </w:rPr>
        <w:t xml:space="preserve"> </w:t>
      </w:r>
      <w:r w:rsidR="00402C3B" w:rsidRPr="000E09BF">
        <w:rPr>
          <w:rFonts w:cs="Times New Roman"/>
        </w:rPr>
        <w:t>Litton Loan Servicing, HSBC Bank USA, Goldman Sachs, Ocwen, Stern &amp; Eisenberg, Fremont Home Loan trust 2006-C Mortgage-Backed Certificates Series 2006-C,</w:t>
      </w:r>
      <w:r w:rsidR="00402C3B">
        <w:rPr>
          <w:rFonts w:cs="Times New Roman"/>
          <w:b/>
        </w:rPr>
        <w:t xml:space="preserve"> </w:t>
      </w:r>
      <w:r>
        <w:rPr>
          <w:spacing w:val="-1"/>
        </w:rPr>
        <w:t>having failed to plead</w:t>
      </w:r>
      <w:r w:rsidR="00316168">
        <w:rPr>
          <w:spacing w:val="-1"/>
        </w:rPr>
        <w:t xml:space="preserve"> </w:t>
      </w:r>
      <w:r>
        <w:rPr>
          <w:spacing w:val="-1"/>
        </w:rPr>
        <w:t>or otherwise defend in this action, and default having heretofore been entered; upon application</w:t>
      </w:r>
      <w:r>
        <w:rPr>
          <w:spacing w:val="26"/>
        </w:rPr>
        <w:t xml:space="preserve"> </w:t>
      </w:r>
      <w:r w:rsidR="00402C3B">
        <w:rPr>
          <w:spacing w:val="-1"/>
        </w:rPr>
        <w:t xml:space="preserve">of plaintiff </w:t>
      </w:r>
      <w:r>
        <w:rPr>
          <w:spacing w:val="-1"/>
        </w:rPr>
        <w:t xml:space="preserve">and upon affidavit that defendant is indebted to plaintiff in the principal sum of </w:t>
      </w:r>
      <w:r w:rsidR="00402C3B">
        <w:t>$______________</w:t>
      </w:r>
      <w:r w:rsidR="000E09BF">
        <w:t>_____</w:t>
      </w:r>
      <w:r w:rsidR="00402C3B">
        <w:t>_____</w:t>
      </w:r>
      <w:r>
        <w:t xml:space="preserve"> </w:t>
      </w:r>
      <w:r>
        <w:rPr>
          <w:spacing w:val="-1"/>
        </w:rPr>
        <w:t>plus interest</w:t>
      </w:r>
      <w:r w:rsidR="00402C3B">
        <w:rPr>
          <w:spacing w:val="-1"/>
        </w:rPr>
        <w:t xml:space="preserve"> </w:t>
      </w:r>
      <w:r>
        <w:rPr>
          <w:spacing w:val="-1"/>
        </w:rPr>
        <w:t>thereon; that defendant had been defaulted</w:t>
      </w:r>
      <w:r>
        <w:rPr>
          <w:spacing w:val="27"/>
        </w:rPr>
        <w:t xml:space="preserve"> </w:t>
      </w:r>
      <w:r>
        <w:rPr>
          <w:spacing w:val="-1"/>
        </w:rPr>
        <w:t>for failure to appear pursuant to Rule 55(a) of the Federal Rules of Civil Procedure; and that the</w:t>
      </w:r>
      <w:r>
        <w:rPr>
          <w:spacing w:val="34"/>
        </w:rPr>
        <w:t xml:space="preserve"> </w:t>
      </w:r>
      <w:r>
        <w:rPr>
          <w:spacing w:val="-1"/>
        </w:rPr>
        <w:t xml:space="preserve">claim is for </w:t>
      </w:r>
      <w:r>
        <w:t>a</w:t>
      </w:r>
      <w:r>
        <w:rPr>
          <w:spacing w:val="-1"/>
        </w:rPr>
        <w:t xml:space="preserve"> sum certain or for </w:t>
      </w:r>
      <w:r>
        <w:t>a</w:t>
      </w:r>
      <w:r>
        <w:rPr>
          <w:spacing w:val="-1"/>
        </w:rPr>
        <w:t xml:space="preserve"> sum which can by computation be made certain; it is hereby</w:t>
      </w:r>
    </w:p>
    <w:p w:rsidR="00FD52E9" w:rsidRDefault="009C29DF" w:rsidP="000E09BF">
      <w:pPr>
        <w:pStyle w:val="BodyText"/>
        <w:spacing w:before="5" w:line="360" w:lineRule="auto"/>
        <w:ind w:left="158" w:right="432" w:firstLine="720"/>
      </w:pPr>
      <w:r>
        <w:rPr>
          <w:noProof/>
        </w:rPr>
        <w:pict>
          <v:shape id="_x0000_s1096" type="#_x0000_t202" style="position:absolute;left:0;text-align:left;margin-left:4.6pt;margin-top:35.4pt;width:67.8pt;height:6.2pt;z-index:251674624;visibility:visible;mso-wrap-distance-left:9pt;mso-wrap-distance-top:0;mso-wrap-distance-right:9pt;mso-wrap-distance-bottom:0;mso-position-horizontal-relative:text;mso-position-vertical-relative:text;mso-width-relative:margin;mso-height-relative:margin;v-text-anchor:top" stroked="f">
            <v:textbox>
              <w:txbxContent>
                <w:p w:rsidR="00142F57" w:rsidRDefault="00142F57"/>
              </w:txbxContent>
            </v:textbox>
          </v:shape>
        </w:pict>
      </w:r>
      <w:r>
        <w:pict>
          <v:group id="_x0000_s1081" style="position:absolute;left:0;text-align:left;margin-left:72.25pt;margin-top:22.35pt;width:57.2pt;height:19.05pt;z-index:-251644928;mso-position-horizontal-relative:page" coordorigin="1445,447" coordsize="1144,381">
            <v:group id="_x0000_s1082" style="position:absolute;left:1455;top:447;width:1124;height:381" coordorigin="1455,447" coordsize="1124,381">
              <v:shape id="_x0000_s1083" style="position:absolute;left:1455;top:447;width:1124;height:381" coordorigin="1455,447" coordsize="1124,381" path="m1455,827r1124,l2579,447r-1124,l1455,827xe" stroked="f">
                <v:path arrowok="t"/>
              </v:shape>
            </v:group>
            <v:group id="_x0000_s1084" style="position:absolute;left:1455;top:817;width:1124;height:2" coordorigin="1455,817" coordsize="1124,2">
              <v:shape id="_x0000_s1085" style="position:absolute;left:1455;top:817;width:1124;height:2" coordorigin="1455,817" coordsize="1124,0" path="m1455,817r1124,e" filled="f" strokeweight="1pt">
                <v:path arrowok="t"/>
              </v:shape>
            </v:group>
            <w10:wrap anchorx="page"/>
          </v:group>
        </w:pict>
      </w:r>
      <w:r w:rsidR="00FD52E9">
        <w:rPr>
          <w:spacing w:val="-1"/>
        </w:rPr>
        <w:t>ORDERED, ADJUDGED, and DECREED that plaintiff,</w:t>
      </w:r>
      <w:r w:rsidR="00FD52E9">
        <w:t xml:space="preserve">   Veronica A. Williams,</w:t>
      </w:r>
      <w:r w:rsidR="00FD52E9">
        <w:rPr>
          <w:spacing w:val="-1"/>
        </w:rPr>
        <w:t xml:space="preserve"> r</w:t>
      </w:r>
      <w:r w:rsidR="00FD52E9" w:rsidRPr="000E09BF">
        <w:rPr>
          <w:spacing w:val="-1"/>
        </w:rPr>
        <w:t>ecover of th</w:t>
      </w:r>
      <w:r w:rsidR="00FD52E9">
        <w:rPr>
          <w:spacing w:val="-1"/>
        </w:rPr>
        <w:t>e defendants,</w:t>
      </w:r>
      <w:r w:rsidR="000E09BF">
        <w:rPr>
          <w:spacing w:val="-1"/>
        </w:rPr>
        <w:t>_____________________________________________</w:t>
      </w:r>
      <w:r w:rsidR="00FD52E9">
        <w:t>,</w:t>
      </w:r>
      <w:r w:rsidR="00FD52E9">
        <w:rPr>
          <w:spacing w:val="-1"/>
        </w:rPr>
        <w:t xml:space="preserve"> the sum</w:t>
      </w:r>
      <w:r w:rsidR="00316168">
        <w:rPr>
          <w:spacing w:val="-1"/>
        </w:rPr>
        <w:t xml:space="preserve"> </w:t>
      </w:r>
      <w:r w:rsidR="000E09BF">
        <w:rPr>
          <w:spacing w:val="-1"/>
        </w:rPr>
        <w:t xml:space="preserve">of </w:t>
      </w:r>
      <w:r w:rsidR="00FD52E9">
        <w:t>$</w:t>
      </w:r>
      <w:r w:rsidR="00402C3B">
        <w:t>____________</w:t>
      </w:r>
      <w:r w:rsidR="000E09BF">
        <w:t>______</w:t>
      </w:r>
      <w:r w:rsidR="00FD52E9">
        <w:t>,</w:t>
      </w:r>
      <w:r w:rsidR="00FD52E9">
        <w:rPr>
          <w:spacing w:val="-1"/>
        </w:rPr>
        <w:t xml:space="preserve"> plus costs and interest according to law from the date of</w:t>
      </w:r>
      <w:r w:rsidR="00FD52E9">
        <w:rPr>
          <w:spacing w:val="22"/>
        </w:rPr>
        <w:t xml:space="preserve"> </w:t>
      </w:r>
      <w:r w:rsidR="00FD52E9">
        <w:rPr>
          <w:spacing w:val="-1"/>
        </w:rPr>
        <w:t>this judgment until the entire amount is paid.</w:t>
      </w:r>
    </w:p>
    <w:p w:rsidR="00FD52E9" w:rsidRDefault="00FD52E9" w:rsidP="000E09BF">
      <w:pPr>
        <w:pStyle w:val="BodyText"/>
        <w:spacing w:before="5" w:line="360" w:lineRule="auto"/>
        <w:ind w:left="158" w:right="432" w:firstLine="720"/>
      </w:pPr>
      <w:r>
        <w:rPr>
          <w:spacing w:val="-1"/>
        </w:rPr>
        <w:t>This judgment is entered by the Clerk at the request of the plaintiff and upon affidavit</w:t>
      </w:r>
      <w:r>
        <w:rPr>
          <w:spacing w:val="30"/>
        </w:rPr>
        <w:t xml:space="preserve"> </w:t>
      </w:r>
      <w:r>
        <w:rPr>
          <w:spacing w:val="-1"/>
        </w:rPr>
        <w:t>that said amount is due, in accordance with Rule 55(b</w:t>
      </w:r>
      <w:proofErr w:type="gramStart"/>
      <w:r>
        <w:rPr>
          <w:spacing w:val="-1"/>
        </w:rPr>
        <w:t>)(</w:t>
      </w:r>
      <w:proofErr w:type="gramEnd"/>
      <w:r>
        <w:rPr>
          <w:spacing w:val="-1"/>
        </w:rPr>
        <w:t>1) of the Federal Rules of Civil</w:t>
      </w:r>
      <w:r>
        <w:rPr>
          <w:spacing w:val="30"/>
        </w:rPr>
        <w:t xml:space="preserve"> </w:t>
      </w:r>
      <w:r>
        <w:rPr>
          <w:spacing w:val="-1"/>
        </w:rPr>
        <w:t>Procedure.</w:t>
      </w:r>
    </w:p>
    <w:p w:rsidR="00FD52E9" w:rsidRDefault="00C9246A" w:rsidP="000E09BF">
      <w:pPr>
        <w:pStyle w:val="BodyText"/>
        <w:spacing w:before="5" w:line="360" w:lineRule="auto"/>
        <w:ind w:left="4480" w:right="432" w:firstLine="560"/>
      </w:pPr>
      <w:r>
        <w:t>WILLIAM T. WALSH</w:t>
      </w:r>
      <w:r w:rsidR="00FD52E9">
        <w:t>, CLERK</w:t>
      </w:r>
    </w:p>
    <w:p w:rsidR="005C3863" w:rsidRPr="005C3863" w:rsidRDefault="005C3863" w:rsidP="000E09BF">
      <w:pPr>
        <w:pStyle w:val="BodyText"/>
        <w:spacing w:before="5" w:line="360" w:lineRule="auto"/>
        <w:ind w:left="4480" w:right="432" w:firstLine="560"/>
        <w:rPr>
          <w:sz w:val="16"/>
          <w:szCs w:val="16"/>
        </w:rPr>
      </w:pPr>
    </w:p>
    <w:p w:rsidR="00FD52E9" w:rsidRDefault="00FD52E9" w:rsidP="000E09BF">
      <w:pPr>
        <w:pStyle w:val="BodyText"/>
        <w:spacing w:before="5" w:line="360" w:lineRule="auto"/>
        <w:ind w:left="158" w:right="432" w:firstLine="720"/>
      </w:pPr>
    </w:p>
    <w:p w:rsidR="00FD52E9" w:rsidRDefault="00FD52E9" w:rsidP="000E09BF">
      <w:pPr>
        <w:pStyle w:val="BodyText"/>
        <w:spacing w:before="5" w:line="360" w:lineRule="auto"/>
        <w:ind w:left="4320" w:right="432"/>
      </w:pPr>
      <w:r>
        <w:t>By: _______________________________</w:t>
      </w:r>
    </w:p>
    <w:p w:rsidR="00FD52E9" w:rsidRDefault="00FD52E9" w:rsidP="000E09BF">
      <w:pPr>
        <w:pStyle w:val="BodyText"/>
        <w:spacing w:before="5" w:line="360" w:lineRule="auto"/>
        <w:ind w:left="5040" w:right="432" w:firstLine="720"/>
      </w:pPr>
      <w:r>
        <w:t>Deputy Clerk</w:t>
      </w:r>
    </w:p>
    <w:sectPr w:rsidR="00FD52E9" w:rsidSect="001623CE">
      <w:footerReference w:type="default" r:id="rId59"/>
      <w:pgSz w:w="12240" w:h="15840"/>
      <w:pgMar w:top="220" w:right="1220" w:bottom="960" w:left="1220" w:header="720" w:footer="7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9DF" w:rsidRDefault="009C29DF">
      <w:r>
        <w:separator/>
      </w:r>
    </w:p>
  </w:endnote>
  <w:endnote w:type="continuationSeparator" w:id="0">
    <w:p w:rsidR="009C29DF" w:rsidRDefault="009C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33" w:rsidRDefault="00141733">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33" w:rsidRDefault="009C29DF">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8pt;margin-top:742.65pt;width:16pt;height:14pt;z-index:-251658752;mso-position-horizontal-relative:page;mso-position-vertical-relative:page" filled="f" stroked="f">
          <v:textbox inset="0,0,0,0">
            <w:txbxContent>
              <w:p w:rsidR="00141733" w:rsidRDefault="00141733">
                <w:pPr>
                  <w:pStyle w:val="BodyText"/>
                  <w:spacing w:line="265" w:lineRule="exact"/>
                  <w:ind w:left="40"/>
                </w:pPr>
                <w:r>
                  <w:fldChar w:fldCharType="begin"/>
                </w:r>
                <w:r>
                  <w:instrText xml:space="preserve"> PAGE </w:instrText>
                </w:r>
                <w:r>
                  <w:fldChar w:fldCharType="separate"/>
                </w:r>
                <w:r w:rsidR="00F82544">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9DF" w:rsidRDefault="009C29DF">
      <w:r>
        <w:separator/>
      </w:r>
    </w:p>
  </w:footnote>
  <w:footnote w:type="continuationSeparator" w:id="0">
    <w:p w:rsidR="009C29DF" w:rsidRDefault="009C29DF">
      <w:r>
        <w:continuationSeparator/>
      </w:r>
    </w:p>
  </w:footnote>
  <w:footnote w:id="1">
    <w:p w:rsidR="00141733" w:rsidRDefault="00141733">
      <w:pPr>
        <w:pStyle w:val="FootnoteText"/>
      </w:pPr>
      <w:r>
        <w:rPr>
          <w:rStyle w:val="FootnoteReference"/>
        </w:rPr>
        <w:footnoteRef/>
      </w:r>
      <w:r>
        <w:t xml:space="preserve"> This is the first footnote.</w:t>
      </w:r>
    </w:p>
  </w:footnote>
  <w:footnote w:id="2">
    <w:p w:rsidR="00141733" w:rsidRDefault="00141733">
      <w:pPr>
        <w:pStyle w:val="FootnoteText"/>
      </w:pPr>
      <w:r>
        <w:rPr>
          <w:rStyle w:val="FootnoteReference"/>
        </w:rPr>
        <w:footnoteRef/>
      </w:r>
      <w:r>
        <w:t xml:space="preserve">  </w:t>
      </w:r>
      <w:r w:rsidRPr="00522C00">
        <w:rPr>
          <w:rFonts w:ascii="Times New Roman" w:hAnsi="Times New Roman" w:cs="Times New Roman"/>
          <w:b/>
          <w:sz w:val="22"/>
          <w:szCs w:val="22"/>
        </w:rPr>
        <w:t xml:space="preserve">Example </w:t>
      </w:r>
      <w:proofErr w:type="gramStart"/>
      <w:r w:rsidRPr="00522C00">
        <w:rPr>
          <w:rFonts w:ascii="Times New Roman" w:hAnsi="Times New Roman" w:cs="Times New Roman"/>
          <w:b/>
          <w:sz w:val="22"/>
          <w:szCs w:val="22"/>
        </w:rPr>
        <w:t>1</w:t>
      </w:r>
      <w:r>
        <w:rPr>
          <w:rFonts w:ascii="Times New Roman" w:hAnsi="Times New Roman" w:cs="Times New Roman"/>
          <w:sz w:val="22"/>
          <w:szCs w:val="22"/>
        </w:rPr>
        <w:t xml:space="preserve">  </w:t>
      </w:r>
      <w:r w:rsidRPr="000600DD">
        <w:rPr>
          <w:rFonts w:ascii="Times New Roman" w:hAnsi="Times New Roman" w:cs="Times New Roman"/>
          <w:color w:val="000000"/>
          <w:sz w:val="22"/>
          <w:szCs w:val="22"/>
          <w:u w:val="single"/>
          <w:bdr w:val="none" w:sz="0" w:space="0" w:color="auto" w:frame="1"/>
        </w:rPr>
        <w:t>Wright</w:t>
      </w:r>
      <w:proofErr w:type="gramEnd"/>
      <w:r w:rsidRPr="000600DD">
        <w:rPr>
          <w:rFonts w:ascii="Times New Roman" w:hAnsi="Times New Roman" w:cs="Times New Roman"/>
          <w:color w:val="000000"/>
          <w:sz w:val="22"/>
          <w:szCs w:val="22"/>
          <w:u w:val="single"/>
          <w:bdr w:val="none" w:sz="0" w:space="0" w:color="auto" w:frame="1"/>
        </w:rPr>
        <w:t xml:space="preserve"> v. Litton Loan Servicing LP</w:t>
      </w:r>
      <w:r w:rsidRPr="000600DD">
        <w:rPr>
          <w:rFonts w:ascii="Times New Roman" w:hAnsi="Times New Roman" w:cs="Times New Roman"/>
          <w:color w:val="000000"/>
          <w:sz w:val="22"/>
          <w:szCs w:val="22"/>
        </w:rPr>
        <w:t>, 2006 U.S. Dist. LEXIS 15691 (E.D. Pa., April 4, 2006) ($25,000 in loan servicing case brought under RESPA);</w:t>
      </w:r>
      <w:r w:rsidRPr="000600DD">
        <w:rPr>
          <w:rFonts w:ascii="Times New Roman" w:hAnsi="Times New Roman" w:cs="Times New Roman"/>
          <w:color w:val="000000"/>
          <w:sz w:val="22"/>
          <w:szCs w:val="22"/>
          <w:u w:val="single"/>
          <w:bdr w:val="none" w:sz="0" w:space="0" w:color="auto" w:frame="1"/>
        </w:rPr>
        <w:t xml:space="preserve">Boone v. </w:t>
      </w:r>
      <w:proofErr w:type="spellStart"/>
      <w:r w:rsidRPr="000600DD">
        <w:rPr>
          <w:rFonts w:ascii="Times New Roman" w:hAnsi="Times New Roman" w:cs="Times New Roman"/>
          <w:color w:val="000000"/>
          <w:sz w:val="22"/>
          <w:szCs w:val="22"/>
          <w:u w:val="single"/>
          <w:bdr w:val="none" w:sz="0" w:space="0" w:color="auto" w:frame="1"/>
        </w:rPr>
        <w:t>Bownes</w:t>
      </w:r>
      <w:proofErr w:type="spellEnd"/>
      <w:r w:rsidRPr="000600DD">
        <w:rPr>
          <w:rFonts w:ascii="Times New Roman" w:hAnsi="Times New Roman" w:cs="Times New Roman"/>
          <w:color w:val="000000"/>
          <w:sz w:val="22"/>
          <w:szCs w:val="22"/>
        </w:rPr>
        <w:t>, Civ. Action No. 02-143-MJR (S.D. Ill., Aug. 26, 2005) ($50,000 in emotional distress damages). </w:t>
      </w:r>
      <w:hyperlink r:id="rId1" w:history="1">
        <w:r w:rsidRPr="000600DD">
          <w:rPr>
            <w:rStyle w:val="Hyperlink"/>
            <w:rFonts w:ascii="Times New Roman" w:hAnsi="Times New Roman" w:cs="Times New Roman"/>
            <w:sz w:val="22"/>
            <w:szCs w:val="22"/>
          </w:rPr>
          <w:t>http://homelawlawyers.com/list-of-damage-awards-in-mortgagecreditor-cases-nationwide/</w:t>
        </w:r>
      </w:hyperlink>
      <w:r w:rsidRPr="000600DD">
        <w:rPr>
          <w:rFonts w:ascii="Times New Roman" w:hAnsi="Times New Roman" w:cs="Times New Roman"/>
          <w:color w:val="000000"/>
          <w:sz w:val="22"/>
          <w:szCs w:val="22"/>
        </w:rPr>
        <w:t xml:space="preserve"> </w:t>
      </w:r>
    </w:p>
    <w:p w:rsidR="00141733" w:rsidRPr="00092FE9" w:rsidRDefault="00141733">
      <w:pPr>
        <w:pStyle w:val="FootnoteText"/>
        <w:rPr>
          <w:rFonts w:ascii="Times New Roman" w:hAnsi="Times New Roman" w:cs="Times New Roman"/>
          <w:sz w:val="22"/>
          <w:szCs w:val="22"/>
        </w:rPr>
      </w:pPr>
      <w:r>
        <w:t xml:space="preserve">   </w:t>
      </w:r>
      <w:r w:rsidRPr="00522C00">
        <w:rPr>
          <w:rFonts w:ascii="Times New Roman" w:hAnsi="Times New Roman" w:cs="Times New Roman"/>
          <w:b/>
          <w:sz w:val="22"/>
          <w:szCs w:val="22"/>
        </w:rPr>
        <w:t xml:space="preserve">Example 2 </w:t>
      </w:r>
      <w:r>
        <w:rPr>
          <w:rFonts w:ascii="Times New Roman" w:hAnsi="Times New Roman" w:cs="Times New Roman"/>
          <w:sz w:val="22"/>
          <w:szCs w:val="22"/>
        </w:rPr>
        <w:t xml:space="preserve"> </w:t>
      </w:r>
      <w:r w:rsidRPr="00092FE9">
        <w:rPr>
          <w:rFonts w:ascii="Times New Roman" w:hAnsi="Times New Roman" w:cs="Times New Roman"/>
          <w:color w:val="000000"/>
          <w:sz w:val="22"/>
          <w:szCs w:val="22"/>
          <w:u w:val="single"/>
          <w:bdr w:val="none" w:sz="0" w:space="0" w:color="auto" w:frame="1"/>
        </w:rPr>
        <w:t>Sealy Davis v. Ocwen Federal Bank, et al</w:t>
      </w:r>
      <w:r w:rsidRPr="00092FE9">
        <w:rPr>
          <w:rFonts w:ascii="Times New Roman" w:hAnsi="Times New Roman" w:cs="Times New Roman"/>
          <w:color w:val="000000"/>
          <w:sz w:val="22"/>
          <w:szCs w:val="22"/>
          <w:bdr w:val="none" w:sz="0" w:space="0" w:color="auto" w:frame="1"/>
        </w:rPr>
        <w:t xml:space="preserve">. 212th District Court, Galveston, Texas. </w:t>
      </w:r>
      <w:proofErr w:type="gramStart"/>
      <w:r w:rsidRPr="00092FE9">
        <w:rPr>
          <w:rFonts w:ascii="Times New Roman" w:hAnsi="Times New Roman" w:cs="Times New Roman"/>
          <w:color w:val="000000"/>
          <w:sz w:val="22"/>
          <w:szCs w:val="22"/>
          <w:bdr w:val="none" w:sz="0" w:space="0" w:color="auto" w:frame="1"/>
        </w:rPr>
        <w:t xml:space="preserve">(2005). $11.5 </w:t>
      </w:r>
      <w:r w:rsidRPr="00046A66">
        <w:rPr>
          <w:rFonts w:ascii="Times New Roman" w:hAnsi="Times New Roman" w:cs="Times New Roman"/>
          <w:color w:val="000000"/>
          <w:sz w:val="22"/>
          <w:szCs w:val="22"/>
          <w:bdr w:val="none" w:sz="0" w:space="0" w:color="auto" w:frame="1"/>
        </w:rPr>
        <w:t>million verdict.</w:t>
      </w:r>
      <w:proofErr w:type="gramEnd"/>
      <w:r w:rsidRPr="00046A66">
        <w:rPr>
          <w:rFonts w:ascii="Times New Roman" w:hAnsi="Times New Roman" w:cs="Times New Roman"/>
          <w:color w:val="000000"/>
          <w:sz w:val="22"/>
          <w:szCs w:val="22"/>
          <w:bdr w:val="none" w:sz="0" w:space="0" w:color="auto" w:frame="1"/>
        </w:rPr>
        <w:t>  </w:t>
      </w:r>
      <w:proofErr w:type="gramStart"/>
      <w:r w:rsidRPr="00046A66">
        <w:rPr>
          <w:rFonts w:ascii="Times New Roman" w:hAnsi="Times New Roman" w:cs="Times New Roman"/>
          <w:color w:val="000000"/>
          <w:sz w:val="22"/>
          <w:szCs w:val="22"/>
          <w:bdr w:val="none" w:sz="0" w:space="0" w:color="auto" w:frame="1"/>
        </w:rPr>
        <w:t>Unfair debt collection of a mortgage loan in servicing loan.</w:t>
      </w:r>
      <w:proofErr w:type="gramEnd"/>
      <w:r w:rsidRPr="00046A66">
        <w:rPr>
          <w:rFonts w:ascii="Times New Roman" w:hAnsi="Times New Roman" w:cs="Times New Roman"/>
          <w:color w:val="000000"/>
          <w:sz w:val="22"/>
          <w:szCs w:val="22"/>
          <w:bdr w:val="none" w:sz="0" w:space="0" w:color="auto" w:frame="1"/>
        </w:rPr>
        <w:t xml:space="preserve"> </w:t>
      </w:r>
      <w:hyperlink r:id="rId2" w:history="1">
        <w:r w:rsidRPr="00046A66">
          <w:rPr>
            <w:rStyle w:val="Hyperlink"/>
            <w:rFonts w:ascii="Times New Roman" w:hAnsi="Times New Roman" w:cs="Times New Roman"/>
            <w:sz w:val="22"/>
            <w:szCs w:val="22"/>
            <w:bdr w:val="none" w:sz="0" w:space="0" w:color="auto" w:frame="1"/>
          </w:rPr>
          <w:t>http://www.prnewswire.com/news-releases/florida-bank-hit-with-115-million-verdict-galveston-jury-says-ocwen-federal-bank-forced-woman-into-bankruptcy-55733732.html</w:t>
        </w:r>
      </w:hyperlink>
      <w:r w:rsidRPr="00092FE9">
        <w:rPr>
          <w:rFonts w:ascii="Times New Roman" w:hAnsi="Times New Roman" w:cs="Times New Roman"/>
          <w:color w:val="000000"/>
          <w:sz w:val="22"/>
          <w:szCs w:val="22"/>
          <w:bdr w:val="none" w:sz="0" w:space="0" w:color="auto" w:frame="1"/>
        </w:rPr>
        <w:t xml:space="preserve">  </w:t>
      </w:r>
      <w:r w:rsidRPr="00092FE9">
        <w:rPr>
          <w:rFonts w:ascii="Times New Roman" w:hAnsi="Times New Roman" w:cs="Times New Roman"/>
          <w:sz w:val="22"/>
          <w:szCs w:val="22"/>
        </w:rPr>
        <w:t xml:space="preserve">SOURCE:  </w:t>
      </w:r>
      <w:hyperlink r:id="rId3" w:history="1">
        <w:r w:rsidRPr="00092FE9">
          <w:rPr>
            <w:rStyle w:val="Hyperlink"/>
            <w:rFonts w:ascii="Times New Roman" w:hAnsi="Times New Roman" w:cs="Times New Roman"/>
            <w:sz w:val="22"/>
            <w:szCs w:val="22"/>
          </w:rPr>
          <w:t>http://homelawlawyers.com/list-of-damage-awards-in-mortgagecreditor-cases-nationwide/</w:t>
        </w:r>
      </w:hyperlink>
    </w:p>
  </w:footnote>
  <w:footnote w:id="3">
    <w:p w:rsidR="00141733" w:rsidRDefault="00141733">
      <w:pPr>
        <w:pStyle w:val="FootnoteText"/>
      </w:pPr>
      <w:r>
        <w:rPr>
          <w:rStyle w:val="FootnoteReference"/>
        </w:rPr>
        <w:footnoteRef/>
      </w:r>
      <w:r>
        <w:t xml:space="preserve"> </w:t>
      </w:r>
      <w:r w:rsidRPr="00591B25">
        <w:rPr>
          <w:rFonts w:ascii="Times New Roman" w:hAnsi="Times New Roman" w:cs="Times New Roman"/>
          <w:sz w:val="22"/>
          <w:szCs w:val="22"/>
        </w:rPr>
        <w:t xml:space="preserve"> Although</w:t>
      </w:r>
      <w:r w:rsidRPr="00591B25">
        <w:rPr>
          <w:rFonts w:ascii="Times New Roman" w:hAnsi="Times New Roman" w:cs="Times New Roman"/>
          <w:spacing w:val="-1"/>
          <w:sz w:val="22"/>
          <w:szCs w:val="22"/>
        </w:rPr>
        <w:t xml:space="preserve"> </w:t>
      </w:r>
      <w:r w:rsidRPr="00591B25">
        <w:rPr>
          <w:rFonts w:ascii="Times New Roman" w:hAnsi="Times New Roman" w:cs="Times New Roman"/>
          <w:sz w:val="22"/>
          <w:szCs w:val="22"/>
        </w:rPr>
        <w:t>the defendants’</w:t>
      </w:r>
      <w:r w:rsidRPr="00591B25">
        <w:rPr>
          <w:rFonts w:ascii="Times New Roman" w:hAnsi="Times New Roman" w:cs="Times New Roman"/>
          <w:spacing w:val="-1"/>
          <w:sz w:val="22"/>
          <w:szCs w:val="22"/>
        </w:rPr>
        <w:t xml:space="preserve"> </w:t>
      </w:r>
      <w:r w:rsidRPr="00591B25">
        <w:rPr>
          <w:rFonts w:ascii="Times New Roman" w:hAnsi="Times New Roman" w:cs="Times New Roman"/>
          <w:sz w:val="22"/>
          <w:szCs w:val="22"/>
        </w:rPr>
        <w:t>default</w:t>
      </w:r>
      <w:r w:rsidRPr="00591B25">
        <w:rPr>
          <w:rFonts w:ascii="Times New Roman" w:hAnsi="Times New Roman" w:cs="Times New Roman"/>
          <w:spacing w:val="-1"/>
          <w:sz w:val="22"/>
          <w:szCs w:val="22"/>
        </w:rPr>
        <w:t xml:space="preserve"> </w:t>
      </w:r>
      <w:r w:rsidRPr="00591B25">
        <w:rPr>
          <w:rFonts w:ascii="Times New Roman" w:hAnsi="Times New Roman" w:cs="Times New Roman"/>
          <w:sz w:val="22"/>
          <w:szCs w:val="22"/>
        </w:rPr>
        <w:t>renders</w:t>
      </w:r>
      <w:r w:rsidRPr="00591B25">
        <w:rPr>
          <w:rFonts w:ascii="Times New Roman" w:hAnsi="Times New Roman" w:cs="Times New Roman"/>
          <w:spacing w:val="-1"/>
          <w:sz w:val="22"/>
          <w:szCs w:val="22"/>
        </w:rPr>
        <w:t xml:space="preserve"> </w:t>
      </w:r>
      <w:r w:rsidRPr="00591B25">
        <w:rPr>
          <w:rFonts w:ascii="Times New Roman" w:hAnsi="Times New Roman" w:cs="Times New Roman"/>
          <w:sz w:val="22"/>
          <w:szCs w:val="22"/>
        </w:rPr>
        <w:t>further</w:t>
      </w:r>
      <w:r w:rsidRPr="00591B25">
        <w:rPr>
          <w:rFonts w:ascii="Times New Roman" w:hAnsi="Times New Roman" w:cs="Times New Roman"/>
          <w:spacing w:val="-1"/>
          <w:sz w:val="22"/>
          <w:szCs w:val="22"/>
        </w:rPr>
        <w:t xml:space="preserve"> </w:t>
      </w:r>
      <w:r w:rsidRPr="00591B25">
        <w:rPr>
          <w:rFonts w:ascii="Times New Roman" w:hAnsi="Times New Roman" w:cs="Times New Roman"/>
          <w:sz w:val="22"/>
          <w:szCs w:val="22"/>
        </w:rPr>
        <w:t xml:space="preserve">corroboration of liability </w:t>
      </w:r>
      <w:r w:rsidRPr="00591B25">
        <w:rPr>
          <w:rFonts w:ascii="Times New Roman" w:hAnsi="Times New Roman" w:cs="Times New Roman"/>
          <w:spacing w:val="-1"/>
          <w:sz w:val="22"/>
          <w:szCs w:val="22"/>
        </w:rPr>
        <w:t>unnecessary,</w:t>
      </w:r>
      <w:r w:rsidRPr="00591B25">
        <w:rPr>
          <w:rFonts w:ascii="Times New Roman" w:hAnsi="Times New Roman" w:cs="Times New Roman"/>
          <w:sz w:val="22"/>
          <w:szCs w:val="22"/>
        </w:rPr>
        <w:t xml:space="preserve"> </w:t>
      </w:r>
      <w:r>
        <w:rPr>
          <w:rFonts w:ascii="Times New Roman" w:hAnsi="Times New Roman" w:cs="Times New Roman"/>
          <w:sz w:val="22"/>
          <w:szCs w:val="22"/>
        </w:rPr>
        <w:t xml:space="preserve">in 2016 </w:t>
      </w:r>
      <w:r w:rsidRPr="00591B25">
        <w:rPr>
          <w:rFonts w:ascii="Times New Roman" w:hAnsi="Times New Roman" w:cs="Times New Roman"/>
          <w:sz w:val="22"/>
          <w:szCs w:val="22"/>
        </w:rPr>
        <w:t>Defendants HSBC and Goldman Sachs signed agreements with the U.S. DOJ stating “</w:t>
      </w:r>
      <w:r w:rsidRPr="00143151">
        <w:rPr>
          <w:rFonts w:ascii="Times New Roman" w:hAnsi="Times New Roman" w:cs="Times New Roman"/>
          <w:sz w:val="22"/>
          <w:szCs w:val="22"/>
        </w:rPr>
        <w:t xml:space="preserve"> </w:t>
      </w:r>
      <w:r w:rsidR="004836DF">
        <w:rPr>
          <w:rFonts w:ascii="Times New Roman" w:hAnsi="Times New Roman" w:cs="Times New Roman"/>
          <w:sz w:val="22"/>
          <w:szCs w:val="22"/>
        </w:rPr>
        <w:t xml:space="preserve">alleged </w:t>
      </w:r>
      <w:r w:rsidR="00143151" w:rsidRPr="00143151">
        <w:rPr>
          <w:rFonts w:ascii="Times New Roman" w:hAnsi="Times New Roman" w:cs="Times New Roman"/>
          <w:sz w:val="22"/>
          <w:szCs w:val="22"/>
        </w:rPr>
        <w:t>unlawful conduct</w:t>
      </w:r>
      <w:r w:rsidRPr="00591B25">
        <w:rPr>
          <w:rFonts w:ascii="Times New Roman" w:hAnsi="Times New Roman" w:cs="Times New Roman"/>
          <w:sz w:val="22"/>
          <w:szCs w:val="22"/>
        </w:rPr>
        <w:t>” and “</w:t>
      </w:r>
      <w:r w:rsidR="004836DF">
        <w:rPr>
          <w:rFonts w:ascii="Times New Roman" w:hAnsi="Times New Roman" w:cs="Times New Roman"/>
          <w:sz w:val="22"/>
          <w:szCs w:val="22"/>
        </w:rPr>
        <w:t xml:space="preserve">alleged </w:t>
      </w:r>
      <w:r w:rsidR="004836DF" w:rsidRPr="00143151">
        <w:rPr>
          <w:rFonts w:ascii="Times New Roman" w:hAnsi="Times New Roman" w:cs="Times New Roman"/>
          <w:sz w:val="22"/>
          <w:szCs w:val="22"/>
        </w:rPr>
        <w:t>unlawful conduct</w:t>
      </w:r>
      <w:r w:rsidRPr="00591B25">
        <w:rPr>
          <w:rFonts w:ascii="Times New Roman" w:hAnsi="Times New Roman" w:cs="Times New Roman"/>
          <w:sz w:val="22"/>
          <w:szCs w:val="22"/>
        </w:rPr>
        <w:t xml:space="preserve">”, respectively. </w:t>
      </w:r>
      <w:r w:rsidR="00143151">
        <w:rPr>
          <w:rFonts w:ascii="Times New Roman" w:hAnsi="Times New Roman" w:cs="Times New Roman"/>
          <w:sz w:val="22"/>
          <w:szCs w:val="22"/>
        </w:rPr>
        <w:t>See</w:t>
      </w:r>
      <w:r w:rsidR="00B12551">
        <w:rPr>
          <w:rFonts w:ascii="Times New Roman" w:hAnsi="Times New Roman" w:cs="Times New Roman"/>
          <w:sz w:val="22"/>
          <w:szCs w:val="22"/>
        </w:rPr>
        <w:t xml:space="preserve"> </w:t>
      </w:r>
      <w:hyperlink r:id="rId4" w:history="1">
        <w:r w:rsidR="00B12551" w:rsidRPr="00B12551">
          <w:rPr>
            <w:rStyle w:val="Hyperlink"/>
            <w:rFonts w:ascii="Times New Roman" w:hAnsi="Times New Roman" w:cs="Times New Roman"/>
            <w:sz w:val="22"/>
            <w:szCs w:val="22"/>
          </w:rPr>
          <w:t>US Civil Action 16-0199</w:t>
        </w:r>
      </w:hyperlink>
      <w:r w:rsidR="00B12551">
        <w:rPr>
          <w:rFonts w:ascii="Times New Roman" w:hAnsi="Times New Roman" w:cs="Times New Roman"/>
          <w:sz w:val="22"/>
          <w:szCs w:val="22"/>
        </w:rPr>
        <w:t xml:space="preserve"> </w:t>
      </w:r>
      <w:proofErr w:type="gramStart"/>
      <w:r w:rsidR="00B12551">
        <w:rPr>
          <w:rFonts w:ascii="Times New Roman" w:hAnsi="Times New Roman" w:cs="Times New Roman"/>
          <w:sz w:val="22"/>
          <w:szCs w:val="22"/>
        </w:rPr>
        <w:t xml:space="preserve">and  </w:t>
      </w:r>
      <w:proofErr w:type="gramEnd"/>
      <w:r w:rsidR="00B12551">
        <w:rPr>
          <w:rFonts w:ascii="Times New Roman" w:hAnsi="Times New Roman" w:cs="Times New Roman"/>
          <w:sz w:val="22"/>
          <w:szCs w:val="22"/>
        </w:rPr>
        <w:fldChar w:fldCharType="begin"/>
      </w:r>
      <w:r w:rsidR="00B12551">
        <w:rPr>
          <w:rFonts w:ascii="Times New Roman" w:hAnsi="Times New Roman" w:cs="Times New Roman"/>
          <w:sz w:val="22"/>
          <w:szCs w:val="22"/>
        </w:rPr>
        <w:instrText xml:space="preserve"> HYPERLINK "https://www.justice.gov/opa/file/839891/download" </w:instrText>
      </w:r>
      <w:r w:rsidR="00B12551">
        <w:rPr>
          <w:rFonts w:ascii="Times New Roman" w:hAnsi="Times New Roman" w:cs="Times New Roman"/>
          <w:sz w:val="22"/>
          <w:szCs w:val="22"/>
        </w:rPr>
        <w:fldChar w:fldCharType="separate"/>
      </w:r>
      <w:r w:rsidR="00B12551" w:rsidRPr="00B12551">
        <w:rPr>
          <w:rStyle w:val="Hyperlink"/>
          <w:rFonts w:ascii="Times New Roman" w:hAnsi="Times New Roman" w:cs="Times New Roman"/>
          <w:sz w:val="22"/>
          <w:szCs w:val="22"/>
        </w:rPr>
        <w:t>US Settlement Agreement</w:t>
      </w:r>
      <w:r w:rsidR="00B12551">
        <w:rPr>
          <w:rFonts w:ascii="Times New Roman" w:hAnsi="Times New Roman" w:cs="Times New Roman"/>
          <w:sz w:val="22"/>
          <w:szCs w:val="22"/>
        </w:rPr>
        <w:fldChar w:fldCharType="end"/>
      </w:r>
      <w:r w:rsidR="00B12551">
        <w:rPr>
          <w:rFonts w:ascii="Times New Roman" w:hAnsi="Times New Roman" w:cs="Times New Roman"/>
          <w:sz w:val="22"/>
          <w:szCs w:val="22"/>
        </w:rPr>
        <w:t xml:space="preserve"> &amp;</w:t>
      </w:r>
      <w:r w:rsidR="00143151">
        <w:rPr>
          <w:rFonts w:ascii="Times New Roman" w:hAnsi="Times New Roman" w:cs="Times New Roman"/>
          <w:sz w:val="22"/>
          <w:szCs w:val="22"/>
        </w:rPr>
        <w:t xml:space="preserve"> </w:t>
      </w:r>
      <w:r w:rsidR="00143151" w:rsidRPr="009A2268">
        <w:rPr>
          <w:rFonts w:ascii="Times New Roman" w:hAnsi="Times New Roman" w:cs="Times New Roman"/>
          <w:sz w:val="22"/>
          <w:szCs w:val="22"/>
        </w:rPr>
        <w:t xml:space="preserve">Appeal-L–004753-13-  P. 26. </w:t>
      </w:r>
      <w:r w:rsidRPr="009A2268">
        <w:rPr>
          <w:rFonts w:ascii="Times New Roman" w:hAnsi="Times New Roman" w:cs="Times New Roman"/>
          <w:sz w:val="22"/>
          <w:szCs w:val="22"/>
        </w:rPr>
        <w:t xml:space="preserve"> </w:t>
      </w:r>
      <w:r w:rsidRPr="00591B25">
        <w:rPr>
          <w:rFonts w:ascii="Times New Roman" w:hAnsi="Times New Roman" w:cs="Times New Roman"/>
          <w:sz w:val="22"/>
          <w:szCs w:val="22"/>
        </w:rPr>
        <w:t>Additionally, Defendant Ocwen has had over 17,000 mortgages frozen.</w:t>
      </w:r>
    </w:p>
  </w:footnote>
  <w:footnote w:id="4">
    <w:p w:rsidR="00141733" w:rsidRDefault="00141733">
      <w:pPr>
        <w:pStyle w:val="FootnoteText"/>
      </w:pPr>
      <w:r>
        <w:rPr>
          <w:rStyle w:val="FootnoteReference"/>
        </w:rPr>
        <w:footnoteRef/>
      </w:r>
      <w:r>
        <w:t xml:space="preserve">   Although</w:t>
      </w:r>
      <w:r>
        <w:rPr>
          <w:spacing w:val="-1"/>
        </w:rPr>
        <w:t xml:space="preserve"> </w:t>
      </w:r>
      <w:r>
        <w:t>public</w:t>
      </w:r>
      <w:r>
        <w:rPr>
          <w:spacing w:val="-1"/>
        </w:rPr>
        <w:t xml:space="preserve"> </w:t>
      </w:r>
      <w:r>
        <w:t>sources</w:t>
      </w:r>
      <w:r>
        <w:rPr>
          <w:spacing w:val="-1"/>
        </w:rPr>
        <w:t xml:space="preserve"> </w:t>
      </w:r>
      <w:r>
        <w:t>indicate</w:t>
      </w:r>
      <w:r>
        <w:rPr>
          <w:spacing w:val="-1"/>
        </w:rPr>
        <w:t xml:space="preserve"> </w:t>
      </w:r>
      <w:r>
        <w:t>that</w:t>
      </w:r>
      <w:r>
        <w:rPr>
          <w:spacing w:val="-1"/>
        </w:rPr>
        <w:t xml:space="preserve"> </w:t>
      </w:r>
      <w:r>
        <w:t xml:space="preserve">Litton </w:t>
      </w:r>
      <w:proofErr w:type="gramStart"/>
      <w:r>
        <w:t>Loan(</w:t>
      </w:r>
      <w:proofErr w:type="gramEnd"/>
      <w:r>
        <w:t xml:space="preserve">Goldman Sachs has sold Litton Loan to Ocwen) and Fremont Home Loan are not currently operating, Ocwen, HSBC and Goldman Sachs </w:t>
      </w:r>
      <w:r>
        <w:rPr>
          <w:spacing w:val="-1"/>
        </w:rPr>
        <w:t>remain</w:t>
      </w:r>
      <w:r>
        <w:t xml:space="preserve"> active</w:t>
      </w:r>
      <w:r>
        <w:rPr>
          <w:spacing w:val="-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33" w:rsidRPr="00591B25" w:rsidRDefault="00141733" w:rsidP="00591B25">
    <w:pPr>
      <w:pStyle w:val="Header"/>
      <w:rPr>
        <w:rFonts w:ascii="Times New Roman" w:hAnsi="Times New Roman" w:cs="Times New Roman"/>
      </w:rPr>
    </w:pPr>
    <w:r w:rsidRPr="00591B25">
      <w:rPr>
        <w:rFonts w:ascii="Times New Roman" w:hAnsi="Times New Roman" w:cs="Times New Roman"/>
      </w:rPr>
      <w:t>Case 2:16-cv-05301-ES-JAD</w:t>
    </w:r>
    <w:r w:rsidRPr="00591B25">
      <w:rPr>
        <w:rFonts w:ascii="Times New Roman" w:hAnsi="Times New Roman" w:cs="Times New Roman"/>
      </w:rPr>
      <w:tab/>
      <w:t>Filed 12/20/16</w:t>
    </w:r>
    <w:r w:rsidRPr="00591B25">
      <w:rPr>
        <w:rFonts w:ascii="Times New Roman" w:hAnsi="Times New Roman" w:cs="Times New Roman"/>
      </w:rPr>
      <w:tab/>
    </w:r>
    <w:sdt>
      <w:sdtPr>
        <w:rPr>
          <w:rFonts w:ascii="Times New Roman" w:hAnsi="Times New Roman" w:cs="Times New Roman"/>
        </w:rPr>
        <w:id w:val="1168209085"/>
        <w:docPartObj>
          <w:docPartGallery w:val="Page Numbers (Top of Page)"/>
          <w:docPartUnique/>
        </w:docPartObj>
      </w:sdtPr>
      <w:sdtEndPr/>
      <w:sdtContent>
        <w:r w:rsidRPr="00591B25">
          <w:rPr>
            <w:rFonts w:ascii="Times New Roman" w:hAnsi="Times New Roman" w:cs="Times New Roman"/>
          </w:rPr>
          <w:t xml:space="preserve">Page </w:t>
        </w:r>
        <w:r w:rsidRPr="00591B25">
          <w:rPr>
            <w:rFonts w:ascii="Times New Roman" w:hAnsi="Times New Roman" w:cs="Times New Roman"/>
            <w:b/>
            <w:bCs/>
          </w:rPr>
          <w:fldChar w:fldCharType="begin"/>
        </w:r>
        <w:r w:rsidRPr="00591B25">
          <w:rPr>
            <w:rFonts w:ascii="Times New Roman" w:hAnsi="Times New Roman" w:cs="Times New Roman"/>
            <w:b/>
            <w:bCs/>
          </w:rPr>
          <w:instrText xml:space="preserve"> PAGE </w:instrText>
        </w:r>
        <w:r w:rsidRPr="00591B25">
          <w:rPr>
            <w:rFonts w:ascii="Times New Roman" w:hAnsi="Times New Roman" w:cs="Times New Roman"/>
            <w:b/>
            <w:bCs/>
          </w:rPr>
          <w:fldChar w:fldCharType="separate"/>
        </w:r>
        <w:r w:rsidR="00F82544">
          <w:rPr>
            <w:rFonts w:ascii="Times New Roman" w:hAnsi="Times New Roman" w:cs="Times New Roman"/>
            <w:b/>
            <w:bCs/>
            <w:noProof/>
          </w:rPr>
          <w:t>1</w:t>
        </w:r>
        <w:r w:rsidRPr="00591B25">
          <w:rPr>
            <w:rFonts w:ascii="Times New Roman" w:hAnsi="Times New Roman" w:cs="Times New Roman"/>
            <w:b/>
            <w:bCs/>
          </w:rPr>
          <w:fldChar w:fldCharType="end"/>
        </w:r>
        <w:r w:rsidRPr="00591B25">
          <w:rPr>
            <w:rFonts w:ascii="Times New Roman" w:hAnsi="Times New Roman" w:cs="Times New Roman"/>
          </w:rPr>
          <w:t xml:space="preserve"> of </w:t>
        </w:r>
        <w:r w:rsidRPr="00591B25">
          <w:rPr>
            <w:rFonts w:ascii="Times New Roman" w:hAnsi="Times New Roman" w:cs="Times New Roman"/>
            <w:b/>
            <w:bCs/>
          </w:rPr>
          <w:fldChar w:fldCharType="begin"/>
        </w:r>
        <w:r w:rsidRPr="00591B25">
          <w:rPr>
            <w:rFonts w:ascii="Times New Roman" w:hAnsi="Times New Roman" w:cs="Times New Roman"/>
            <w:b/>
            <w:bCs/>
          </w:rPr>
          <w:instrText xml:space="preserve"> NUMPAGES  </w:instrText>
        </w:r>
        <w:r w:rsidRPr="00591B25">
          <w:rPr>
            <w:rFonts w:ascii="Times New Roman" w:hAnsi="Times New Roman" w:cs="Times New Roman"/>
            <w:b/>
            <w:bCs/>
          </w:rPr>
          <w:fldChar w:fldCharType="separate"/>
        </w:r>
        <w:r w:rsidR="00F82544">
          <w:rPr>
            <w:rFonts w:ascii="Times New Roman" w:hAnsi="Times New Roman" w:cs="Times New Roman"/>
            <w:b/>
            <w:bCs/>
            <w:noProof/>
          </w:rPr>
          <w:t>11</w:t>
        </w:r>
        <w:r w:rsidRPr="00591B25">
          <w:rPr>
            <w:rFonts w:ascii="Times New Roman" w:hAnsi="Times New Roman" w:cs="Times New Roman"/>
            <w:b/>
            <w:bCs/>
          </w:rPr>
          <w:fldChar w:fldCharType="end"/>
        </w:r>
      </w:sdtContent>
    </w:sdt>
  </w:p>
  <w:p w:rsidR="00141733" w:rsidRPr="00591B25" w:rsidRDefault="00141733" w:rsidP="00591B25">
    <w:pPr>
      <w:pStyle w:val="Header"/>
      <w:rPr>
        <w:sz w:val="18"/>
        <w:szCs w:val="18"/>
      </w:rPr>
    </w:pP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56B"/>
    <w:multiLevelType w:val="hybridMultilevel"/>
    <w:tmpl w:val="F13053B6"/>
    <w:lvl w:ilvl="0" w:tplc="EEBC5254">
      <w:start w:val="1"/>
      <w:numFmt w:val="upperRoman"/>
      <w:lvlText w:val="%1."/>
      <w:lvlJc w:val="left"/>
      <w:pPr>
        <w:ind w:left="880" w:hanging="720"/>
      </w:pPr>
      <w:rPr>
        <w:rFonts w:ascii="Times New Roman" w:eastAsia="Times New Roman" w:hAnsi="Times New Roman" w:hint="default"/>
        <w:b/>
        <w:bCs/>
        <w:spacing w:val="-1"/>
        <w:sz w:val="24"/>
        <w:szCs w:val="24"/>
      </w:rPr>
    </w:lvl>
    <w:lvl w:ilvl="1" w:tplc="C86A4786">
      <w:start w:val="1"/>
      <w:numFmt w:val="upperLetter"/>
      <w:lvlText w:val="%2."/>
      <w:lvlJc w:val="left"/>
      <w:pPr>
        <w:ind w:left="1600" w:hanging="721"/>
      </w:pPr>
      <w:rPr>
        <w:rFonts w:ascii="Times New Roman" w:eastAsia="Times New Roman" w:hAnsi="Times New Roman" w:hint="default"/>
        <w:b/>
        <w:bCs/>
        <w:sz w:val="24"/>
        <w:szCs w:val="24"/>
      </w:rPr>
    </w:lvl>
    <w:lvl w:ilvl="2" w:tplc="68EA67AE">
      <w:start w:val="1"/>
      <w:numFmt w:val="bullet"/>
      <w:lvlText w:val="•"/>
      <w:lvlJc w:val="left"/>
      <w:pPr>
        <w:ind w:left="2497" w:hanging="721"/>
      </w:pPr>
      <w:rPr>
        <w:rFonts w:hint="default"/>
      </w:rPr>
    </w:lvl>
    <w:lvl w:ilvl="3" w:tplc="05306378">
      <w:start w:val="1"/>
      <w:numFmt w:val="bullet"/>
      <w:lvlText w:val="•"/>
      <w:lvlJc w:val="left"/>
      <w:pPr>
        <w:ind w:left="3395" w:hanging="721"/>
      </w:pPr>
      <w:rPr>
        <w:rFonts w:hint="default"/>
      </w:rPr>
    </w:lvl>
    <w:lvl w:ilvl="4" w:tplc="5A10B056">
      <w:start w:val="1"/>
      <w:numFmt w:val="bullet"/>
      <w:lvlText w:val="•"/>
      <w:lvlJc w:val="left"/>
      <w:pPr>
        <w:ind w:left="4293" w:hanging="721"/>
      </w:pPr>
      <w:rPr>
        <w:rFonts w:hint="default"/>
      </w:rPr>
    </w:lvl>
    <w:lvl w:ilvl="5" w:tplc="636CA8DA">
      <w:start w:val="1"/>
      <w:numFmt w:val="bullet"/>
      <w:lvlText w:val="•"/>
      <w:lvlJc w:val="left"/>
      <w:pPr>
        <w:ind w:left="5191" w:hanging="721"/>
      </w:pPr>
      <w:rPr>
        <w:rFonts w:hint="default"/>
      </w:rPr>
    </w:lvl>
    <w:lvl w:ilvl="6" w:tplc="4C4C94A6">
      <w:start w:val="1"/>
      <w:numFmt w:val="bullet"/>
      <w:lvlText w:val="•"/>
      <w:lvlJc w:val="left"/>
      <w:pPr>
        <w:ind w:left="6088" w:hanging="721"/>
      </w:pPr>
      <w:rPr>
        <w:rFonts w:hint="default"/>
      </w:rPr>
    </w:lvl>
    <w:lvl w:ilvl="7" w:tplc="5082F408">
      <w:start w:val="1"/>
      <w:numFmt w:val="bullet"/>
      <w:lvlText w:val="•"/>
      <w:lvlJc w:val="left"/>
      <w:pPr>
        <w:ind w:left="6986" w:hanging="721"/>
      </w:pPr>
      <w:rPr>
        <w:rFonts w:hint="default"/>
      </w:rPr>
    </w:lvl>
    <w:lvl w:ilvl="8" w:tplc="6B10A424">
      <w:start w:val="1"/>
      <w:numFmt w:val="bullet"/>
      <w:lvlText w:val="•"/>
      <w:lvlJc w:val="left"/>
      <w:pPr>
        <w:ind w:left="7884" w:hanging="721"/>
      </w:pPr>
      <w:rPr>
        <w:rFonts w:hint="default"/>
      </w:rPr>
    </w:lvl>
  </w:abstractNum>
  <w:abstractNum w:abstractNumId="1">
    <w:nsid w:val="0BE91737"/>
    <w:multiLevelType w:val="hybridMultilevel"/>
    <w:tmpl w:val="82684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66498D"/>
    <w:multiLevelType w:val="hybridMultilevel"/>
    <w:tmpl w:val="F866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4DAC077F"/>
    <w:multiLevelType w:val="hybridMultilevel"/>
    <w:tmpl w:val="AB3A6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74F418D9"/>
    <w:multiLevelType w:val="hybridMultilevel"/>
    <w:tmpl w:val="A866C1D2"/>
    <w:lvl w:ilvl="0" w:tplc="04090001">
      <w:start w:val="1"/>
      <w:numFmt w:val="bullet"/>
      <w:lvlText w:val=""/>
      <w:lvlJc w:val="left"/>
      <w:pPr>
        <w:ind w:left="720" w:hanging="360"/>
      </w:pPr>
      <w:rPr>
        <w:rFonts w:ascii="Symbol" w:hAnsi="Symbol" w:hint="default"/>
      </w:rPr>
    </w:lvl>
    <w:lvl w:ilvl="1" w:tplc="1116CF66">
      <w:start w:val="1"/>
      <w:numFmt w:val="bullet"/>
      <w:lvlText w:val="o"/>
      <w:lvlJc w:val="left"/>
      <w:pPr>
        <w:ind w:left="1440" w:hanging="360"/>
      </w:pPr>
      <w:rPr>
        <w:rFonts w:ascii="Courier New" w:hAnsi="Courier New" w:cs="Times New Roman"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7C3B3A5C"/>
    <w:multiLevelType w:val="hybridMultilevel"/>
    <w:tmpl w:val="2C42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20197"/>
    <w:rsid w:val="000012A6"/>
    <w:rsid w:val="000014EE"/>
    <w:rsid w:val="00002C88"/>
    <w:rsid w:val="00004347"/>
    <w:rsid w:val="000231E5"/>
    <w:rsid w:val="00024A4E"/>
    <w:rsid w:val="00046A66"/>
    <w:rsid w:val="00055141"/>
    <w:rsid w:val="000600DD"/>
    <w:rsid w:val="00066795"/>
    <w:rsid w:val="000670AF"/>
    <w:rsid w:val="00072E52"/>
    <w:rsid w:val="00083AAC"/>
    <w:rsid w:val="00085415"/>
    <w:rsid w:val="00086467"/>
    <w:rsid w:val="00092FE9"/>
    <w:rsid w:val="0009509C"/>
    <w:rsid w:val="000B179C"/>
    <w:rsid w:val="000B40C2"/>
    <w:rsid w:val="000B513B"/>
    <w:rsid w:val="000C1F6C"/>
    <w:rsid w:val="000C4502"/>
    <w:rsid w:val="000E09BF"/>
    <w:rsid w:val="000E2FF0"/>
    <w:rsid w:val="000E5855"/>
    <w:rsid w:val="000F740E"/>
    <w:rsid w:val="00100333"/>
    <w:rsid w:val="001347CB"/>
    <w:rsid w:val="00134C4B"/>
    <w:rsid w:val="00141733"/>
    <w:rsid w:val="001423F3"/>
    <w:rsid w:val="00142DE9"/>
    <w:rsid w:val="00142F57"/>
    <w:rsid w:val="00143151"/>
    <w:rsid w:val="0014439A"/>
    <w:rsid w:val="001570EF"/>
    <w:rsid w:val="001623CE"/>
    <w:rsid w:val="001637A2"/>
    <w:rsid w:val="001643B2"/>
    <w:rsid w:val="001822B7"/>
    <w:rsid w:val="00196FCF"/>
    <w:rsid w:val="001B5BB2"/>
    <w:rsid w:val="001C4AD6"/>
    <w:rsid w:val="001D5B51"/>
    <w:rsid w:val="001E524F"/>
    <w:rsid w:val="001E718E"/>
    <w:rsid w:val="001F1734"/>
    <w:rsid w:val="001F2395"/>
    <w:rsid w:val="00203F26"/>
    <w:rsid w:val="00204868"/>
    <w:rsid w:val="00212851"/>
    <w:rsid w:val="0021724F"/>
    <w:rsid w:val="00220786"/>
    <w:rsid w:val="002229D4"/>
    <w:rsid w:val="00226EB5"/>
    <w:rsid w:val="0023384E"/>
    <w:rsid w:val="00233FF8"/>
    <w:rsid w:val="00244C5A"/>
    <w:rsid w:val="002468C0"/>
    <w:rsid w:val="00247E1C"/>
    <w:rsid w:val="002635AF"/>
    <w:rsid w:val="00273E4C"/>
    <w:rsid w:val="0028693D"/>
    <w:rsid w:val="002871E2"/>
    <w:rsid w:val="002A5E58"/>
    <w:rsid w:val="002B1CB5"/>
    <w:rsid w:val="002B523C"/>
    <w:rsid w:val="002B53F8"/>
    <w:rsid w:val="002B5597"/>
    <w:rsid w:val="002C00B7"/>
    <w:rsid w:val="002E5AF6"/>
    <w:rsid w:val="00303739"/>
    <w:rsid w:val="00304BFF"/>
    <w:rsid w:val="00316168"/>
    <w:rsid w:val="00320DFD"/>
    <w:rsid w:val="00334B3F"/>
    <w:rsid w:val="003550C1"/>
    <w:rsid w:val="00360810"/>
    <w:rsid w:val="00364434"/>
    <w:rsid w:val="00365A1D"/>
    <w:rsid w:val="00367409"/>
    <w:rsid w:val="003710D4"/>
    <w:rsid w:val="00374E79"/>
    <w:rsid w:val="00375BB5"/>
    <w:rsid w:val="00385AC8"/>
    <w:rsid w:val="003A33D0"/>
    <w:rsid w:val="003A75A4"/>
    <w:rsid w:val="003D38E0"/>
    <w:rsid w:val="003E3147"/>
    <w:rsid w:val="00402072"/>
    <w:rsid w:val="00402C3B"/>
    <w:rsid w:val="00423FAD"/>
    <w:rsid w:val="004267B8"/>
    <w:rsid w:val="00430425"/>
    <w:rsid w:val="00432E83"/>
    <w:rsid w:val="00437ACA"/>
    <w:rsid w:val="004467B3"/>
    <w:rsid w:val="004470D4"/>
    <w:rsid w:val="00447DED"/>
    <w:rsid w:val="00450672"/>
    <w:rsid w:val="0045764D"/>
    <w:rsid w:val="004740D6"/>
    <w:rsid w:val="00480449"/>
    <w:rsid w:val="004836DF"/>
    <w:rsid w:val="004B1BCB"/>
    <w:rsid w:val="004B3CF3"/>
    <w:rsid w:val="004C1406"/>
    <w:rsid w:val="004C2676"/>
    <w:rsid w:val="004C2A4E"/>
    <w:rsid w:val="004D7C3C"/>
    <w:rsid w:val="004F0EFC"/>
    <w:rsid w:val="004F1B01"/>
    <w:rsid w:val="004F289D"/>
    <w:rsid w:val="004F483A"/>
    <w:rsid w:val="004F5B1E"/>
    <w:rsid w:val="00512C47"/>
    <w:rsid w:val="00515332"/>
    <w:rsid w:val="00522C00"/>
    <w:rsid w:val="0052345A"/>
    <w:rsid w:val="00524885"/>
    <w:rsid w:val="005335C6"/>
    <w:rsid w:val="00545790"/>
    <w:rsid w:val="005473FA"/>
    <w:rsid w:val="00547A0D"/>
    <w:rsid w:val="005537B7"/>
    <w:rsid w:val="00554AE9"/>
    <w:rsid w:val="00563684"/>
    <w:rsid w:val="00570179"/>
    <w:rsid w:val="00570C2C"/>
    <w:rsid w:val="005730E3"/>
    <w:rsid w:val="00591B25"/>
    <w:rsid w:val="005A044F"/>
    <w:rsid w:val="005A160D"/>
    <w:rsid w:val="005A64D0"/>
    <w:rsid w:val="005C29B3"/>
    <w:rsid w:val="005C3863"/>
    <w:rsid w:val="005E146E"/>
    <w:rsid w:val="005F1D27"/>
    <w:rsid w:val="005F6CC0"/>
    <w:rsid w:val="006013EB"/>
    <w:rsid w:val="00612155"/>
    <w:rsid w:val="00620197"/>
    <w:rsid w:val="006271B3"/>
    <w:rsid w:val="006424A1"/>
    <w:rsid w:val="00646D6E"/>
    <w:rsid w:val="00651A1D"/>
    <w:rsid w:val="006601BA"/>
    <w:rsid w:val="00661F2B"/>
    <w:rsid w:val="00681131"/>
    <w:rsid w:val="00695D21"/>
    <w:rsid w:val="006A0FA3"/>
    <w:rsid w:val="006A5727"/>
    <w:rsid w:val="006B63B1"/>
    <w:rsid w:val="006C209E"/>
    <w:rsid w:val="006D0DA2"/>
    <w:rsid w:val="006D52D3"/>
    <w:rsid w:val="006E2FA9"/>
    <w:rsid w:val="006E34D1"/>
    <w:rsid w:val="006F0CA0"/>
    <w:rsid w:val="006F3AF6"/>
    <w:rsid w:val="006F5D44"/>
    <w:rsid w:val="00713CD3"/>
    <w:rsid w:val="00723E6C"/>
    <w:rsid w:val="007468D2"/>
    <w:rsid w:val="00746C5B"/>
    <w:rsid w:val="007470F6"/>
    <w:rsid w:val="00751D1F"/>
    <w:rsid w:val="00754FF8"/>
    <w:rsid w:val="007652F7"/>
    <w:rsid w:val="007817E8"/>
    <w:rsid w:val="00791971"/>
    <w:rsid w:val="00791ACB"/>
    <w:rsid w:val="00793A00"/>
    <w:rsid w:val="00795B57"/>
    <w:rsid w:val="007B1236"/>
    <w:rsid w:val="007B5801"/>
    <w:rsid w:val="007C55D9"/>
    <w:rsid w:val="007D77DD"/>
    <w:rsid w:val="007E1C67"/>
    <w:rsid w:val="007E34A5"/>
    <w:rsid w:val="007F4DE1"/>
    <w:rsid w:val="007F55A0"/>
    <w:rsid w:val="008002F3"/>
    <w:rsid w:val="00807F1C"/>
    <w:rsid w:val="00811464"/>
    <w:rsid w:val="00814BBD"/>
    <w:rsid w:val="00816E6F"/>
    <w:rsid w:val="00824716"/>
    <w:rsid w:val="00831D40"/>
    <w:rsid w:val="00840F7F"/>
    <w:rsid w:val="00847188"/>
    <w:rsid w:val="008633B1"/>
    <w:rsid w:val="00883DF8"/>
    <w:rsid w:val="008876F5"/>
    <w:rsid w:val="008A7166"/>
    <w:rsid w:val="008B64EC"/>
    <w:rsid w:val="008C1535"/>
    <w:rsid w:val="008C43E9"/>
    <w:rsid w:val="008C4F89"/>
    <w:rsid w:val="008D1D34"/>
    <w:rsid w:val="008E2D45"/>
    <w:rsid w:val="008F6AD3"/>
    <w:rsid w:val="00912148"/>
    <w:rsid w:val="00921EB5"/>
    <w:rsid w:val="00924BE1"/>
    <w:rsid w:val="00924EA4"/>
    <w:rsid w:val="00934EAF"/>
    <w:rsid w:val="00936D0F"/>
    <w:rsid w:val="00947C72"/>
    <w:rsid w:val="00955108"/>
    <w:rsid w:val="00971363"/>
    <w:rsid w:val="00983663"/>
    <w:rsid w:val="00986A8B"/>
    <w:rsid w:val="009874BA"/>
    <w:rsid w:val="00992732"/>
    <w:rsid w:val="00997A5D"/>
    <w:rsid w:val="009A2268"/>
    <w:rsid w:val="009B33E8"/>
    <w:rsid w:val="009B6DFA"/>
    <w:rsid w:val="009C29DF"/>
    <w:rsid w:val="009C736B"/>
    <w:rsid w:val="009C7954"/>
    <w:rsid w:val="009E183F"/>
    <w:rsid w:val="009E33B1"/>
    <w:rsid w:val="00A02FDC"/>
    <w:rsid w:val="00A044B1"/>
    <w:rsid w:val="00A311DE"/>
    <w:rsid w:val="00A37EAC"/>
    <w:rsid w:val="00A5089A"/>
    <w:rsid w:val="00A61574"/>
    <w:rsid w:val="00A80108"/>
    <w:rsid w:val="00A81D5B"/>
    <w:rsid w:val="00A836CD"/>
    <w:rsid w:val="00A92EFA"/>
    <w:rsid w:val="00AB3D6C"/>
    <w:rsid w:val="00AC7642"/>
    <w:rsid w:val="00AD0450"/>
    <w:rsid w:val="00AD0CDD"/>
    <w:rsid w:val="00AD1945"/>
    <w:rsid w:val="00AD63E8"/>
    <w:rsid w:val="00B12551"/>
    <w:rsid w:val="00B14D12"/>
    <w:rsid w:val="00B23B39"/>
    <w:rsid w:val="00B249F0"/>
    <w:rsid w:val="00B4053A"/>
    <w:rsid w:val="00B406C9"/>
    <w:rsid w:val="00B44C88"/>
    <w:rsid w:val="00B45551"/>
    <w:rsid w:val="00B4654A"/>
    <w:rsid w:val="00B53939"/>
    <w:rsid w:val="00B570FB"/>
    <w:rsid w:val="00B640C7"/>
    <w:rsid w:val="00B65793"/>
    <w:rsid w:val="00B76246"/>
    <w:rsid w:val="00B85D85"/>
    <w:rsid w:val="00BA5B20"/>
    <w:rsid w:val="00BA721F"/>
    <w:rsid w:val="00BA760E"/>
    <w:rsid w:val="00BB2C6D"/>
    <w:rsid w:val="00BC05B9"/>
    <w:rsid w:val="00BC4F30"/>
    <w:rsid w:val="00BD2DA0"/>
    <w:rsid w:val="00BD316D"/>
    <w:rsid w:val="00BD3D2D"/>
    <w:rsid w:val="00BD621E"/>
    <w:rsid w:val="00BF124C"/>
    <w:rsid w:val="00BF38EC"/>
    <w:rsid w:val="00C07393"/>
    <w:rsid w:val="00C41A0B"/>
    <w:rsid w:val="00C466F4"/>
    <w:rsid w:val="00C57041"/>
    <w:rsid w:val="00C876C2"/>
    <w:rsid w:val="00C9246A"/>
    <w:rsid w:val="00CB5E9B"/>
    <w:rsid w:val="00CD6ED2"/>
    <w:rsid w:val="00CF30F4"/>
    <w:rsid w:val="00CF456D"/>
    <w:rsid w:val="00D030D6"/>
    <w:rsid w:val="00D1341E"/>
    <w:rsid w:val="00D24623"/>
    <w:rsid w:val="00D30D27"/>
    <w:rsid w:val="00D429C1"/>
    <w:rsid w:val="00D6147D"/>
    <w:rsid w:val="00D73BA0"/>
    <w:rsid w:val="00D7560E"/>
    <w:rsid w:val="00D75C38"/>
    <w:rsid w:val="00D75D7E"/>
    <w:rsid w:val="00D80CA9"/>
    <w:rsid w:val="00D903BA"/>
    <w:rsid w:val="00D925E3"/>
    <w:rsid w:val="00DB4F9C"/>
    <w:rsid w:val="00DD345F"/>
    <w:rsid w:val="00DD657A"/>
    <w:rsid w:val="00DE5D60"/>
    <w:rsid w:val="00DF67FE"/>
    <w:rsid w:val="00E166D1"/>
    <w:rsid w:val="00E17E80"/>
    <w:rsid w:val="00E22654"/>
    <w:rsid w:val="00E24456"/>
    <w:rsid w:val="00E2750B"/>
    <w:rsid w:val="00E33583"/>
    <w:rsid w:val="00E35AB9"/>
    <w:rsid w:val="00E37BB3"/>
    <w:rsid w:val="00E45426"/>
    <w:rsid w:val="00E46AA9"/>
    <w:rsid w:val="00E5097E"/>
    <w:rsid w:val="00E5367F"/>
    <w:rsid w:val="00E67548"/>
    <w:rsid w:val="00E710C1"/>
    <w:rsid w:val="00E7791E"/>
    <w:rsid w:val="00E81E26"/>
    <w:rsid w:val="00E84B35"/>
    <w:rsid w:val="00EA4EA3"/>
    <w:rsid w:val="00ED261B"/>
    <w:rsid w:val="00ED3F04"/>
    <w:rsid w:val="00EE0D58"/>
    <w:rsid w:val="00EE2A20"/>
    <w:rsid w:val="00EE30E1"/>
    <w:rsid w:val="00EE517C"/>
    <w:rsid w:val="00EF13E3"/>
    <w:rsid w:val="00EF19E6"/>
    <w:rsid w:val="00EF2721"/>
    <w:rsid w:val="00F062AF"/>
    <w:rsid w:val="00F1760D"/>
    <w:rsid w:val="00F2064F"/>
    <w:rsid w:val="00F21296"/>
    <w:rsid w:val="00F44007"/>
    <w:rsid w:val="00F551FC"/>
    <w:rsid w:val="00F6074D"/>
    <w:rsid w:val="00F66FA1"/>
    <w:rsid w:val="00F704F8"/>
    <w:rsid w:val="00F82544"/>
    <w:rsid w:val="00F856AB"/>
    <w:rsid w:val="00F8604C"/>
    <w:rsid w:val="00F874CE"/>
    <w:rsid w:val="00F90085"/>
    <w:rsid w:val="00FA1724"/>
    <w:rsid w:val="00FB029C"/>
    <w:rsid w:val="00FB5FF5"/>
    <w:rsid w:val="00FD47FB"/>
    <w:rsid w:val="00FD52E9"/>
    <w:rsid w:val="00FE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98"/>
      <w:ind w:left="880" w:hanging="720"/>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547A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6795"/>
    <w:rPr>
      <w:color w:val="0000FF" w:themeColor="hyperlink"/>
      <w:u w:val="single"/>
    </w:rPr>
  </w:style>
  <w:style w:type="paragraph" w:styleId="BalloonText">
    <w:name w:val="Balloon Text"/>
    <w:basedOn w:val="Normal"/>
    <w:link w:val="BalloonTextChar"/>
    <w:uiPriority w:val="99"/>
    <w:semiHidden/>
    <w:unhideWhenUsed/>
    <w:rsid w:val="000B179C"/>
    <w:rPr>
      <w:rFonts w:ascii="Tahoma" w:hAnsi="Tahoma" w:cs="Tahoma"/>
      <w:sz w:val="16"/>
      <w:szCs w:val="16"/>
    </w:rPr>
  </w:style>
  <w:style w:type="character" w:customStyle="1" w:styleId="BalloonTextChar">
    <w:name w:val="Balloon Text Char"/>
    <w:basedOn w:val="DefaultParagraphFont"/>
    <w:link w:val="BalloonText"/>
    <w:uiPriority w:val="99"/>
    <w:semiHidden/>
    <w:rsid w:val="000B179C"/>
    <w:rPr>
      <w:rFonts w:ascii="Tahoma" w:hAnsi="Tahoma" w:cs="Tahoma"/>
      <w:sz w:val="16"/>
      <w:szCs w:val="16"/>
    </w:rPr>
  </w:style>
  <w:style w:type="table" w:styleId="TableGrid">
    <w:name w:val="Table Grid"/>
    <w:basedOn w:val="TableNormal"/>
    <w:uiPriority w:val="59"/>
    <w:rsid w:val="0066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5108"/>
    <w:pPr>
      <w:widowControl/>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83663"/>
    <w:rPr>
      <w:sz w:val="20"/>
      <w:szCs w:val="20"/>
    </w:rPr>
  </w:style>
  <w:style w:type="character" w:customStyle="1" w:styleId="EndnoteTextChar">
    <w:name w:val="Endnote Text Char"/>
    <w:basedOn w:val="DefaultParagraphFont"/>
    <w:link w:val="EndnoteText"/>
    <w:uiPriority w:val="99"/>
    <w:semiHidden/>
    <w:rsid w:val="00983663"/>
    <w:rPr>
      <w:sz w:val="20"/>
      <w:szCs w:val="20"/>
    </w:rPr>
  </w:style>
  <w:style w:type="character" w:styleId="EndnoteReference">
    <w:name w:val="endnote reference"/>
    <w:basedOn w:val="DefaultParagraphFont"/>
    <w:uiPriority w:val="99"/>
    <w:semiHidden/>
    <w:unhideWhenUsed/>
    <w:rsid w:val="00983663"/>
    <w:rPr>
      <w:vertAlign w:val="superscript"/>
    </w:rPr>
  </w:style>
  <w:style w:type="paragraph" w:styleId="FootnoteText">
    <w:name w:val="footnote text"/>
    <w:basedOn w:val="Normal"/>
    <w:link w:val="FootnoteTextChar"/>
    <w:uiPriority w:val="99"/>
    <w:semiHidden/>
    <w:unhideWhenUsed/>
    <w:rsid w:val="00983663"/>
    <w:rPr>
      <w:sz w:val="20"/>
      <w:szCs w:val="20"/>
    </w:rPr>
  </w:style>
  <w:style w:type="character" w:customStyle="1" w:styleId="FootnoteTextChar">
    <w:name w:val="Footnote Text Char"/>
    <w:basedOn w:val="DefaultParagraphFont"/>
    <w:link w:val="FootnoteText"/>
    <w:uiPriority w:val="99"/>
    <w:semiHidden/>
    <w:rsid w:val="00983663"/>
    <w:rPr>
      <w:sz w:val="20"/>
      <w:szCs w:val="20"/>
    </w:rPr>
  </w:style>
  <w:style w:type="character" w:styleId="FootnoteReference">
    <w:name w:val="footnote reference"/>
    <w:basedOn w:val="DefaultParagraphFont"/>
    <w:uiPriority w:val="99"/>
    <w:semiHidden/>
    <w:unhideWhenUsed/>
    <w:rsid w:val="00983663"/>
    <w:rPr>
      <w:vertAlign w:val="superscript"/>
    </w:rPr>
  </w:style>
  <w:style w:type="paragraph" w:styleId="Header">
    <w:name w:val="header"/>
    <w:basedOn w:val="Normal"/>
    <w:link w:val="HeaderChar"/>
    <w:uiPriority w:val="99"/>
    <w:unhideWhenUsed/>
    <w:rsid w:val="00591B25"/>
    <w:pPr>
      <w:tabs>
        <w:tab w:val="center" w:pos="4680"/>
        <w:tab w:val="right" w:pos="9360"/>
      </w:tabs>
    </w:pPr>
  </w:style>
  <w:style w:type="character" w:customStyle="1" w:styleId="HeaderChar">
    <w:name w:val="Header Char"/>
    <w:basedOn w:val="DefaultParagraphFont"/>
    <w:link w:val="Header"/>
    <w:uiPriority w:val="99"/>
    <w:rsid w:val="00591B25"/>
  </w:style>
  <w:style w:type="paragraph" w:styleId="Footer">
    <w:name w:val="footer"/>
    <w:basedOn w:val="Normal"/>
    <w:link w:val="FooterChar"/>
    <w:uiPriority w:val="99"/>
    <w:unhideWhenUsed/>
    <w:rsid w:val="00591B25"/>
    <w:pPr>
      <w:tabs>
        <w:tab w:val="center" w:pos="4680"/>
        <w:tab w:val="right" w:pos="9360"/>
      </w:tabs>
    </w:pPr>
  </w:style>
  <w:style w:type="character" w:customStyle="1" w:styleId="FooterChar">
    <w:name w:val="Footer Char"/>
    <w:basedOn w:val="DefaultParagraphFont"/>
    <w:link w:val="Footer"/>
    <w:uiPriority w:val="99"/>
    <w:rsid w:val="00591B25"/>
  </w:style>
  <w:style w:type="character" w:customStyle="1" w:styleId="apple-converted-space">
    <w:name w:val="apple-converted-space"/>
    <w:basedOn w:val="DefaultParagraphFont"/>
    <w:rsid w:val="006D0DA2"/>
  </w:style>
  <w:style w:type="character" w:customStyle="1" w:styleId="Heading3Char">
    <w:name w:val="Heading 3 Char"/>
    <w:basedOn w:val="DefaultParagraphFont"/>
    <w:link w:val="Heading3"/>
    <w:uiPriority w:val="9"/>
    <w:semiHidden/>
    <w:rsid w:val="00547A0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5537B7"/>
    <w:rPr>
      <w:color w:val="800080" w:themeColor="followedHyperlink"/>
      <w:u w:val="single"/>
    </w:rPr>
  </w:style>
  <w:style w:type="character" w:customStyle="1" w:styleId="leafrange">
    <w:name w:val="leafrange"/>
    <w:basedOn w:val="DefaultParagraphFont"/>
    <w:rsid w:val="00554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2635">
      <w:bodyDiv w:val="1"/>
      <w:marLeft w:val="0"/>
      <w:marRight w:val="0"/>
      <w:marTop w:val="0"/>
      <w:marBottom w:val="0"/>
      <w:divBdr>
        <w:top w:val="none" w:sz="0" w:space="0" w:color="auto"/>
        <w:left w:val="none" w:sz="0" w:space="0" w:color="auto"/>
        <w:bottom w:val="none" w:sz="0" w:space="0" w:color="auto"/>
        <w:right w:val="none" w:sz="0" w:space="0" w:color="auto"/>
      </w:divBdr>
    </w:div>
    <w:div w:id="541136820">
      <w:bodyDiv w:val="1"/>
      <w:marLeft w:val="0"/>
      <w:marRight w:val="0"/>
      <w:marTop w:val="0"/>
      <w:marBottom w:val="0"/>
      <w:divBdr>
        <w:top w:val="none" w:sz="0" w:space="0" w:color="auto"/>
        <w:left w:val="none" w:sz="0" w:space="0" w:color="auto"/>
        <w:bottom w:val="none" w:sz="0" w:space="0" w:color="auto"/>
        <w:right w:val="none" w:sz="0" w:space="0" w:color="auto"/>
      </w:divBdr>
      <w:divsChild>
        <w:div w:id="1949190457">
          <w:marLeft w:val="0"/>
          <w:marRight w:val="0"/>
          <w:marTop w:val="0"/>
          <w:marBottom w:val="0"/>
          <w:divBdr>
            <w:top w:val="none" w:sz="0" w:space="0" w:color="auto"/>
            <w:left w:val="none" w:sz="0" w:space="0" w:color="auto"/>
            <w:bottom w:val="none" w:sz="0" w:space="0" w:color="auto"/>
            <w:right w:val="none" w:sz="0" w:space="0" w:color="auto"/>
          </w:divBdr>
          <w:divsChild>
            <w:div w:id="356468611">
              <w:marLeft w:val="675"/>
              <w:marRight w:val="0"/>
              <w:marTop w:val="0"/>
              <w:marBottom w:val="0"/>
              <w:divBdr>
                <w:top w:val="none" w:sz="0" w:space="0" w:color="auto"/>
                <w:left w:val="none" w:sz="0" w:space="0" w:color="auto"/>
                <w:bottom w:val="none" w:sz="0" w:space="0" w:color="auto"/>
                <w:right w:val="none" w:sz="0" w:space="0" w:color="auto"/>
              </w:divBdr>
            </w:div>
            <w:div w:id="424768743">
              <w:marLeft w:val="0"/>
              <w:marRight w:val="0"/>
              <w:marTop w:val="0"/>
              <w:marBottom w:val="0"/>
              <w:divBdr>
                <w:top w:val="none" w:sz="0" w:space="0" w:color="auto"/>
                <w:left w:val="none" w:sz="0" w:space="0" w:color="auto"/>
                <w:bottom w:val="none" w:sz="0" w:space="0" w:color="auto"/>
                <w:right w:val="none" w:sz="0" w:space="0" w:color="auto"/>
              </w:divBdr>
            </w:div>
          </w:divsChild>
        </w:div>
        <w:div w:id="466975714">
          <w:marLeft w:val="0"/>
          <w:marRight w:val="0"/>
          <w:marTop w:val="0"/>
          <w:marBottom w:val="0"/>
          <w:divBdr>
            <w:top w:val="none" w:sz="0" w:space="0" w:color="auto"/>
            <w:left w:val="none" w:sz="0" w:space="0" w:color="auto"/>
            <w:bottom w:val="none" w:sz="0" w:space="0" w:color="auto"/>
            <w:right w:val="none" w:sz="0" w:space="0" w:color="auto"/>
          </w:divBdr>
          <w:divsChild>
            <w:div w:id="999386484">
              <w:marLeft w:val="450"/>
              <w:marRight w:val="0"/>
              <w:marTop w:val="0"/>
              <w:marBottom w:val="0"/>
              <w:divBdr>
                <w:top w:val="none" w:sz="0" w:space="0" w:color="auto"/>
                <w:left w:val="none" w:sz="0" w:space="0" w:color="auto"/>
                <w:bottom w:val="none" w:sz="0" w:space="0" w:color="auto"/>
                <w:right w:val="none" w:sz="0" w:space="0" w:color="auto"/>
              </w:divBdr>
            </w:div>
            <w:div w:id="901714460">
              <w:marLeft w:val="675"/>
              <w:marRight w:val="0"/>
              <w:marTop w:val="0"/>
              <w:marBottom w:val="0"/>
              <w:divBdr>
                <w:top w:val="none" w:sz="0" w:space="0" w:color="auto"/>
                <w:left w:val="none" w:sz="0" w:space="0" w:color="auto"/>
                <w:bottom w:val="none" w:sz="0" w:space="0" w:color="auto"/>
                <w:right w:val="none" w:sz="0" w:space="0" w:color="auto"/>
              </w:divBdr>
            </w:div>
            <w:div w:id="1304382190">
              <w:marLeft w:val="0"/>
              <w:marRight w:val="0"/>
              <w:marTop w:val="0"/>
              <w:marBottom w:val="0"/>
              <w:divBdr>
                <w:top w:val="none" w:sz="0" w:space="0" w:color="auto"/>
                <w:left w:val="none" w:sz="0" w:space="0" w:color="auto"/>
                <w:bottom w:val="none" w:sz="0" w:space="0" w:color="auto"/>
                <w:right w:val="none" w:sz="0" w:space="0" w:color="auto"/>
              </w:divBdr>
            </w:div>
          </w:divsChild>
        </w:div>
        <w:div w:id="1462117315">
          <w:marLeft w:val="0"/>
          <w:marRight w:val="0"/>
          <w:marTop w:val="0"/>
          <w:marBottom w:val="0"/>
          <w:divBdr>
            <w:top w:val="none" w:sz="0" w:space="0" w:color="auto"/>
            <w:left w:val="none" w:sz="0" w:space="0" w:color="auto"/>
            <w:bottom w:val="none" w:sz="0" w:space="0" w:color="auto"/>
            <w:right w:val="none" w:sz="0" w:space="0" w:color="auto"/>
          </w:divBdr>
          <w:divsChild>
            <w:div w:id="824055640">
              <w:marLeft w:val="450"/>
              <w:marRight w:val="0"/>
              <w:marTop w:val="0"/>
              <w:marBottom w:val="0"/>
              <w:divBdr>
                <w:top w:val="none" w:sz="0" w:space="0" w:color="auto"/>
                <w:left w:val="none" w:sz="0" w:space="0" w:color="auto"/>
                <w:bottom w:val="none" w:sz="0" w:space="0" w:color="auto"/>
                <w:right w:val="none" w:sz="0" w:space="0" w:color="auto"/>
              </w:divBdr>
            </w:div>
            <w:div w:id="413473472">
              <w:marLeft w:val="675"/>
              <w:marRight w:val="0"/>
              <w:marTop w:val="0"/>
              <w:marBottom w:val="0"/>
              <w:divBdr>
                <w:top w:val="none" w:sz="0" w:space="0" w:color="auto"/>
                <w:left w:val="none" w:sz="0" w:space="0" w:color="auto"/>
                <w:bottom w:val="none" w:sz="0" w:space="0" w:color="auto"/>
                <w:right w:val="none" w:sz="0" w:space="0" w:color="auto"/>
              </w:divBdr>
            </w:div>
            <w:div w:id="1342047738">
              <w:marLeft w:val="0"/>
              <w:marRight w:val="0"/>
              <w:marTop w:val="0"/>
              <w:marBottom w:val="0"/>
              <w:divBdr>
                <w:top w:val="none" w:sz="0" w:space="0" w:color="auto"/>
                <w:left w:val="none" w:sz="0" w:space="0" w:color="auto"/>
                <w:bottom w:val="none" w:sz="0" w:space="0" w:color="auto"/>
                <w:right w:val="none" w:sz="0" w:space="0" w:color="auto"/>
              </w:divBdr>
            </w:div>
          </w:divsChild>
        </w:div>
        <w:div w:id="1771313000">
          <w:marLeft w:val="0"/>
          <w:marRight w:val="0"/>
          <w:marTop w:val="0"/>
          <w:marBottom w:val="0"/>
          <w:divBdr>
            <w:top w:val="none" w:sz="0" w:space="0" w:color="auto"/>
            <w:left w:val="none" w:sz="0" w:space="0" w:color="auto"/>
            <w:bottom w:val="none" w:sz="0" w:space="0" w:color="auto"/>
            <w:right w:val="none" w:sz="0" w:space="0" w:color="auto"/>
          </w:divBdr>
          <w:divsChild>
            <w:div w:id="346492508">
              <w:marLeft w:val="450"/>
              <w:marRight w:val="0"/>
              <w:marTop w:val="0"/>
              <w:marBottom w:val="0"/>
              <w:divBdr>
                <w:top w:val="none" w:sz="0" w:space="0" w:color="auto"/>
                <w:left w:val="none" w:sz="0" w:space="0" w:color="auto"/>
                <w:bottom w:val="none" w:sz="0" w:space="0" w:color="auto"/>
                <w:right w:val="none" w:sz="0" w:space="0" w:color="auto"/>
              </w:divBdr>
            </w:div>
            <w:div w:id="1988506993">
              <w:marLeft w:val="675"/>
              <w:marRight w:val="0"/>
              <w:marTop w:val="0"/>
              <w:marBottom w:val="0"/>
              <w:divBdr>
                <w:top w:val="none" w:sz="0" w:space="0" w:color="auto"/>
                <w:left w:val="none" w:sz="0" w:space="0" w:color="auto"/>
                <w:bottom w:val="none" w:sz="0" w:space="0" w:color="auto"/>
                <w:right w:val="none" w:sz="0" w:space="0" w:color="auto"/>
              </w:divBdr>
            </w:div>
            <w:div w:id="1216510016">
              <w:marLeft w:val="0"/>
              <w:marRight w:val="0"/>
              <w:marTop w:val="0"/>
              <w:marBottom w:val="0"/>
              <w:divBdr>
                <w:top w:val="none" w:sz="0" w:space="0" w:color="auto"/>
                <w:left w:val="none" w:sz="0" w:space="0" w:color="auto"/>
                <w:bottom w:val="none" w:sz="0" w:space="0" w:color="auto"/>
                <w:right w:val="none" w:sz="0" w:space="0" w:color="auto"/>
              </w:divBdr>
            </w:div>
          </w:divsChild>
        </w:div>
        <w:div w:id="1022245941">
          <w:marLeft w:val="0"/>
          <w:marRight w:val="0"/>
          <w:marTop w:val="0"/>
          <w:marBottom w:val="0"/>
          <w:divBdr>
            <w:top w:val="none" w:sz="0" w:space="0" w:color="auto"/>
            <w:left w:val="none" w:sz="0" w:space="0" w:color="auto"/>
            <w:bottom w:val="none" w:sz="0" w:space="0" w:color="auto"/>
            <w:right w:val="none" w:sz="0" w:space="0" w:color="auto"/>
          </w:divBdr>
          <w:divsChild>
            <w:div w:id="1829516100">
              <w:marLeft w:val="450"/>
              <w:marRight w:val="0"/>
              <w:marTop w:val="0"/>
              <w:marBottom w:val="0"/>
              <w:divBdr>
                <w:top w:val="none" w:sz="0" w:space="0" w:color="auto"/>
                <w:left w:val="none" w:sz="0" w:space="0" w:color="auto"/>
                <w:bottom w:val="none" w:sz="0" w:space="0" w:color="auto"/>
                <w:right w:val="none" w:sz="0" w:space="0" w:color="auto"/>
              </w:divBdr>
            </w:div>
            <w:div w:id="1078752942">
              <w:marLeft w:val="675"/>
              <w:marRight w:val="0"/>
              <w:marTop w:val="0"/>
              <w:marBottom w:val="0"/>
              <w:divBdr>
                <w:top w:val="none" w:sz="0" w:space="0" w:color="auto"/>
                <w:left w:val="none" w:sz="0" w:space="0" w:color="auto"/>
                <w:bottom w:val="none" w:sz="0" w:space="0" w:color="auto"/>
                <w:right w:val="none" w:sz="0" w:space="0" w:color="auto"/>
              </w:divBdr>
            </w:div>
            <w:div w:id="637107310">
              <w:marLeft w:val="0"/>
              <w:marRight w:val="0"/>
              <w:marTop w:val="0"/>
              <w:marBottom w:val="0"/>
              <w:divBdr>
                <w:top w:val="none" w:sz="0" w:space="0" w:color="auto"/>
                <w:left w:val="none" w:sz="0" w:space="0" w:color="auto"/>
                <w:bottom w:val="none" w:sz="0" w:space="0" w:color="auto"/>
                <w:right w:val="none" w:sz="0" w:space="0" w:color="auto"/>
              </w:divBdr>
            </w:div>
          </w:divsChild>
        </w:div>
        <w:div w:id="898902809">
          <w:marLeft w:val="0"/>
          <w:marRight w:val="0"/>
          <w:marTop w:val="0"/>
          <w:marBottom w:val="0"/>
          <w:divBdr>
            <w:top w:val="none" w:sz="0" w:space="0" w:color="auto"/>
            <w:left w:val="none" w:sz="0" w:space="0" w:color="auto"/>
            <w:bottom w:val="none" w:sz="0" w:space="0" w:color="auto"/>
            <w:right w:val="none" w:sz="0" w:space="0" w:color="auto"/>
          </w:divBdr>
          <w:divsChild>
            <w:div w:id="1377271369">
              <w:marLeft w:val="450"/>
              <w:marRight w:val="0"/>
              <w:marTop w:val="0"/>
              <w:marBottom w:val="0"/>
              <w:divBdr>
                <w:top w:val="none" w:sz="0" w:space="0" w:color="auto"/>
                <w:left w:val="none" w:sz="0" w:space="0" w:color="auto"/>
                <w:bottom w:val="none" w:sz="0" w:space="0" w:color="auto"/>
                <w:right w:val="none" w:sz="0" w:space="0" w:color="auto"/>
              </w:divBdr>
            </w:div>
            <w:div w:id="1881476204">
              <w:marLeft w:val="675"/>
              <w:marRight w:val="0"/>
              <w:marTop w:val="0"/>
              <w:marBottom w:val="0"/>
              <w:divBdr>
                <w:top w:val="none" w:sz="0" w:space="0" w:color="auto"/>
                <w:left w:val="none" w:sz="0" w:space="0" w:color="auto"/>
                <w:bottom w:val="none" w:sz="0" w:space="0" w:color="auto"/>
                <w:right w:val="none" w:sz="0" w:space="0" w:color="auto"/>
              </w:divBdr>
            </w:div>
            <w:div w:id="285963974">
              <w:marLeft w:val="0"/>
              <w:marRight w:val="0"/>
              <w:marTop w:val="0"/>
              <w:marBottom w:val="0"/>
              <w:divBdr>
                <w:top w:val="none" w:sz="0" w:space="0" w:color="auto"/>
                <w:left w:val="none" w:sz="0" w:space="0" w:color="auto"/>
                <w:bottom w:val="none" w:sz="0" w:space="0" w:color="auto"/>
                <w:right w:val="none" w:sz="0" w:space="0" w:color="auto"/>
              </w:divBdr>
            </w:div>
          </w:divsChild>
        </w:div>
        <w:div w:id="1623614836">
          <w:marLeft w:val="0"/>
          <w:marRight w:val="0"/>
          <w:marTop w:val="0"/>
          <w:marBottom w:val="0"/>
          <w:divBdr>
            <w:top w:val="none" w:sz="0" w:space="0" w:color="auto"/>
            <w:left w:val="none" w:sz="0" w:space="0" w:color="auto"/>
            <w:bottom w:val="none" w:sz="0" w:space="0" w:color="auto"/>
            <w:right w:val="none" w:sz="0" w:space="0" w:color="auto"/>
          </w:divBdr>
          <w:divsChild>
            <w:div w:id="1621456774">
              <w:marLeft w:val="450"/>
              <w:marRight w:val="0"/>
              <w:marTop w:val="0"/>
              <w:marBottom w:val="0"/>
              <w:divBdr>
                <w:top w:val="none" w:sz="0" w:space="0" w:color="auto"/>
                <w:left w:val="none" w:sz="0" w:space="0" w:color="auto"/>
                <w:bottom w:val="none" w:sz="0" w:space="0" w:color="auto"/>
                <w:right w:val="none" w:sz="0" w:space="0" w:color="auto"/>
              </w:divBdr>
            </w:div>
            <w:div w:id="1796487765">
              <w:marLeft w:val="675"/>
              <w:marRight w:val="0"/>
              <w:marTop w:val="0"/>
              <w:marBottom w:val="0"/>
              <w:divBdr>
                <w:top w:val="none" w:sz="0" w:space="0" w:color="auto"/>
                <w:left w:val="none" w:sz="0" w:space="0" w:color="auto"/>
                <w:bottom w:val="none" w:sz="0" w:space="0" w:color="auto"/>
                <w:right w:val="none" w:sz="0" w:space="0" w:color="auto"/>
              </w:divBdr>
            </w:div>
            <w:div w:id="1744448574">
              <w:marLeft w:val="0"/>
              <w:marRight w:val="0"/>
              <w:marTop w:val="0"/>
              <w:marBottom w:val="0"/>
              <w:divBdr>
                <w:top w:val="none" w:sz="0" w:space="0" w:color="auto"/>
                <w:left w:val="none" w:sz="0" w:space="0" w:color="auto"/>
                <w:bottom w:val="none" w:sz="0" w:space="0" w:color="auto"/>
                <w:right w:val="none" w:sz="0" w:space="0" w:color="auto"/>
              </w:divBdr>
            </w:div>
          </w:divsChild>
        </w:div>
        <w:div w:id="1350332664">
          <w:marLeft w:val="0"/>
          <w:marRight w:val="0"/>
          <w:marTop w:val="0"/>
          <w:marBottom w:val="0"/>
          <w:divBdr>
            <w:top w:val="none" w:sz="0" w:space="0" w:color="auto"/>
            <w:left w:val="none" w:sz="0" w:space="0" w:color="auto"/>
            <w:bottom w:val="none" w:sz="0" w:space="0" w:color="auto"/>
            <w:right w:val="none" w:sz="0" w:space="0" w:color="auto"/>
          </w:divBdr>
          <w:divsChild>
            <w:div w:id="698509184">
              <w:marLeft w:val="450"/>
              <w:marRight w:val="0"/>
              <w:marTop w:val="0"/>
              <w:marBottom w:val="0"/>
              <w:divBdr>
                <w:top w:val="none" w:sz="0" w:space="0" w:color="auto"/>
                <w:left w:val="none" w:sz="0" w:space="0" w:color="auto"/>
                <w:bottom w:val="none" w:sz="0" w:space="0" w:color="auto"/>
                <w:right w:val="none" w:sz="0" w:space="0" w:color="auto"/>
              </w:divBdr>
            </w:div>
            <w:div w:id="1127970166">
              <w:marLeft w:val="675"/>
              <w:marRight w:val="0"/>
              <w:marTop w:val="0"/>
              <w:marBottom w:val="0"/>
              <w:divBdr>
                <w:top w:val="none" w:sz="0" w:space="0" w:color="auto"/>
                <w:left w:val="none" w:sz="0" w:space="0" w:color="auto"/>
                <w:bottom w:val="none" w:sz="0" w:space="0" w:color="auto"/>
                <w:right w:val="none" w:sz="0" w:space="0" w:color="auto"/>
              </w:divBdr>
            </w:div>
            <w:div w:id="1317303616">
              <w:marLeft w:val="0"/>
              <w:marRight w:val="0"/>
              <w:marTop w:val="0"/>
              <w:marBottom w:val="0"/>
              <w:divBdr>
                <w:top w:val="none" w:sz="0" w:space="0" w:color="auto"/>
                <w:left w:val="none" w:sz="0" w:space="0" w:color="auto"/>
                <w:bottom w:val="none" w:sz="0" w:space="0" w:color="auto"/>
                <w:right w:val="none" w:sz="0" w:space="0" w:color="auto"/>
              </w:divBdr>
            </w:div>
          </w:divsChild>
        </w:div>
        <w:div w:id="777138393">
          <w:marLeft w:val="0"/>
          <w:marRight w:val="0"/>
          <w:marTop w:val="0"/>
          <w:marBottom w:val="0"/>
          <w:divBdr>
            <w:top w:val="none" w:sz="0" w:space="0" w:color="auto"/>
            <w:left w:val="none" w:sz="0" w:space="0" w:color="auto"/>
            <w:bottom w:val="none" w:sz="0" w:space="0" w:color="auto"/>
            <w:right w:val="none" w:sz="0" w:space="0" w:color="auto"/>
          </w:divBdr>
          <w:divsChild>
            <w:div w:id="2047751353">
              <w:marLeft w:val="450"/>
              <w:marRight w:val="0"/>
              <w:marTop w:val="0"/>
              <w:marBottom w:val="0"/>
              <w:divBdr>
                <w:top w:val="none" w:sz="0" w:space="0" w:color="auto"/>
                <w:left w:val="none" w:sz="0" w:space="0" w:color="auto"/>
                <w:bottom w:val="none" w:sz="0" w:space="0" w:color="auto"/>
                <w:right w:val="none" w:sz="0" w:space="0" w:color="auto"/>
              </w:divBdr>
            </w:div>
            <w:div w:id="1147017450">
              <w:marLeft w:val="675"/>
              <w:marRight w:val="0"/>
              <w:marTop w:val="0"/>
              <w:marBottom w:val="0"/>
              <w:divBdr>
                <w:top w:val="none" w:sz="0" w:space="0" w:color="auto"/>
                <w:left w:val="none" w:sz="0" w:space="0" w:color="auto"/>
                <w:bottom w:val="none" w:sz="0" w:space="0" w:color="auto"/>
                <w:right w:val="none" w:sz="0" w:space="0" w:color="auto"/>
              </w:divBdr>
            </w:div>
            <w:div w:id="1486048362">
              <w:marLeft w:val="0"/>
              <w:marRight w:val="0"/>
              <w:marTop w:val="0"/>
              <w:marBottom w:val="0"/>
              <w:divBdr>
                <w:top w:val="none" w:sz="0" w:space="0" w:color="auto"/>
                <w:left w:val="none" w:sz="0" w:space="0" w:color="auto"/>
                <w:bottom w:val="none" w:sz="0" w:space="0" w:color="auto"/>
                <w:right w:val="none" w:sz="0" w:space="0" w:color="auto"/>
              </w:divBdr>
            </w:div>
          </w:divsChild>
        </w:div>
        <w:div w:id="2100906274">
          <w:marLeft w:val="0"/>
          <w:marRight w:val="0"/>
          <w:marTop w:val="0"/>
          <w:marBottom w:val="0"/>
          <w:divBdr>
            <w:top w:val="none" w:sz="0" w:space="0" w:color="auto"/>
            <w:left w:val="none" w:sz="0" w:space="0" w:color="auto"/>
            <w:bottom w:val="none" w:sz="0" w:space="0" w:color="auto"/>
            <w:right w:val="none" w:sz="0" w:space="0" w:color="auto"/>
          </w:divBdr>
          <w:divsChild>
            <w:div w:id="2064865609">
              <w:marLeft w:val="450"/>
              <w:marRight w:val="0"/>
              <w:marTop w:val="0"/>
              <w:marBottom w:val="0"/>
              <w:divBdr>
                <w:top w:val="none" w:sz="0" w:space="0" w:color="auto"/>
                <w:left w:val="none" w:sz="0" w:space="0" w:color="auto"/>
                <w:bottom w:val="none" w:sz="0" w:space="0" w:color="auto"/>
                <w:right w:val="none" w:sz="0" w:space="0" w:color="auto"/>
              </w:divBdr>
            </w:div>
            <w:div w:id="1488548235">
              <w:marLeft w:val="675"/>
              <w:marRight w:val="0"/>
              <w:marTop w:val="0"/>
              <w:marBottom w:val="0"/>
              <w:divBdr>
                <w:top w:val="none" w:sz="0" w:space="0" w:color="auto"/>
                <w:left w:val="none" w:sz="0" w:space="0" w:color="auto"/>
                <w:bottom w:val="none" w:sz="0" w:space="0" w:color="auto"/>
                <w:right w:val="none" w:sz="0" w:space="0" w:color="auto"/>
              </w:divBdr>
            </w:div>
            <w:div w:id="238027239">
              <w:marLeft w:val="0"/>
              <w:marRight w:val="0"/>
              <w:marTop w:val="0"/>
              <w:marBottom w:val="0"/>
              <w:divBdr>
                <w:top w:val="none" w:sz="0" w:space="0" w:color="auto"/>
                <w:left w:val="none" w:sz="0" w:space="0" w:color="auto"/>
                <w:bottom w:val="none" w:sz="0" w:space="0" w:color="auto"/>
                <w:right w:val="none" w:sz="0" w:space="0" w:color="auto"/>
              </w:divBdr>
            </w:div>
          </w:divsChild>
        </w:div>
        <w:div w:id="1999074910">
          <w:marLeft w:val="0"/>
          <w:marRight w:val="0"/>
          <w:marTop w:val="0"/>
          <w:marBottom w:val="0"/>
          <w:divBdr>
            <w:top w:val="none" w:sz="0" w:space="0" w:color="auto"/>
            <w:left w:val="none" w:sz="0" w:space="0" w:color="auto"/>
            <w:bottom w:val="none" w:sz="0" w:space="0" w:color="auto"/>
            <w:right w:val="none" w:sz="0" w:space="0" w:color="auto"/>
          </w:divBdr>
          <w:divsChild>
            <w:div w:id="973145972">
              <w:marLeft w:val="450"/>
              <w:marRight w:val="0"/>
              <w:marTop w:val="0"/>
              <w:marBottom w:val="0"/>
              <w:divBdr>
                <w:top w:val="none" w:sz="0" w:space="0" w:color="auto"/>
                <w:left w:val="none" w:sz="0" w:space="0" w:color="auto"/>
                <w:bottom w:val="none" w:sz="0" w:space="0" w:color="auto"/>
                <w:right w:val="none" w:sz="0" w:space="0" w:color="auto"/>
              </w:divBdr>
            </w:div>
            <w:div w:id="49548438">
              <w:marLeft w:val="675"/>
              <w:marRight w:val="0"/>
              <w:marTop w:val="0"/>
              <w:marBottom w:val="0"/>
              <w:divBdr>
                <w:top w:val="none" w:sz="0" w:space="0" w:color="auto"/>
                <w:left w:val="none" w:sz="0" w:space="0" w:color="auto"/>
                <w:bottom w:val="none" w:sz="0" w:space="0" w:color="auto"/>
                <w:right w:val="none" w:sz="0" w:space="0" w:color="auto"/>
              </w:divBdr>
            </w:div>
            <w:div w:id="1533347390">
              <w:marLeft w:val="0"/>
              <w:marRight w:val="0"/>
              <w:marTop w:val="0"/>
              <w:marBottom w:val="0"/>
              <w:divBdr>
                <w:top w:val="none" w:sz="0" w:space="0" w:color="auto"/>
                <w:left w:val="none" w:sz="0" w:space="0" w:color="auto"/>
                <w:bottom w:val="none" w:sz="0" w:space="0" w:color="auto"/>
                <w:right w:val="none" w:sz="0" w:space="0" w:color="auto"/>
              </w:divBdr>
            </w:div>
          </w:divsChild>
        </w:div>
        <w:div w:id="563830587">
          <w:marLeft w:val="0"/>
          <w:marRight w:val="0"/>
          <w:marTop w:val="0"/>
          <w:marBottom w:val="0"/>
          <w:divBdr>
            <w:top w:val="none" w:sz="0" w:space="0" w:color="auto"/>
            <w:left w:val="none" w:sz="0" w:space="0" w:color="auto"/>
            <w:bottom w:val="none" w:sz="0" w:space="0" w:color="auto"/>
            <w:right w:val="none" w:sz="0" w:space="0" w:color="auto"/>
          </w:divBdr>
          <w:divsChild>
            <w:div w:id="791485931">
              <w:marLeft w:val="450"/>
              <w:marRight w:val="0"/>
              <w:marTop w:val="0"/>
              <w:marBottom w:val="0"/>
              <w:divBdr>
                <w:top w:val="none" w:sz="0" w:space="0" w:color="auto"/>
                <w:left w:val="none" w:sz="0" w:space="0" w:color="auto"/>
                <w:bottom w:val="none" w:sz="0" w:space="0" w:color="auto"/>
                <w:right w:val="none" w:sz="0" w:space="0" w:color="auto"/>
              </w:divBdr>
            </w:div>
            <w:div w:id="1622299927">
              <w:marLeft w:val="675"/>
              <w:marRight w:val="0"/>
              <w:marTop w:val="0"/>
              <w:marBottom w:val="0"/>
              <w:divBdr>
                <w:top w:val="none" w:sz="0" w:space="0" w:color="auto"/>
                <w:left w:val="none" w:sz="0" w:space="0" w:color="auto"/>
                <w:bottom w:val="none" w:sz="0" w:space="0" w:color="auto"/>
                <w:right w:val="none" w:sz="0" w:space="0" w:color="auto"/>
              </w:divBdr>
            </w:div>
            <w:div w:id="2079210291">
              <w:marLeft w:val="0"/>
              <w:marRight w:val="0"/>
              <w:marTop w:val="0"/>
              <w:marBottom w:val="0"/>
              <w:divBdr>
                <w:top w:val="none" w:sz="0" w:space="0" w:color="auto"/>
                <w:left w:val="none" w:sz="0" w:space="0" w:color="auto"/>
                <w:bottom w:val="none" w:sz="0" w:space="0" w:color="auto"/>
                <w:right w:val="none" w:sz="0" w:space="0" w:color="auto"/>
              </w:divBdr>
            </w:div>
          </w:divsChild>
        </w:div>
        <w:div w:id="1388996995">
          <w:marLeft w:val="0"/>
          <w:marRight w:val="0"/>
          <w:marTop w:val="0"/>
          <w:marBottom w:val="0"/>
          <w:divBdr>
            <w:top w:val="none" w:sz="0" w:space="0" w:color="auto"/>
            <w:left w:val="none" w:sz="0" w:space="0" w:color="auto"/>
            <w:bottom w:val="none" w:sz="0" w:space="0" w:color="auto"/>
            <w:right w:val="none" w:sz="0" w:space="0" w:color="auto"/>
          </w:divBdr>
          <w:divsChild>
            <w:div w:id="25763371">
              <w:marLeft w:val="450"/>
              <w:marRight w:val="0"/>
              <w:marTop w:val="0"/>
              <w:marBottom w:val="0"/>
              <w:divBdr>
                <w:top w:val="none" w:sz="0" w:space="0" w:color="auto"/>
                <w:left w:val="none" w:sz="0" w:space="0" w:color="auto"/>
                <w:bottom w:val="none" w:sz="0" w:space="0" w:color="auto"/>
                <w:right w:val="none" w:sz="0" w:space="0" w:color="auto"/>
              </w:divBdr>
            </w:div>
            <w:div w:id="1635453441">
              <w:marLeft w:val="675"/>
              <w:marRight w:val="0"/>
              <w:marTop w:val="0"/>
              <w:marBottom w:val="0"/>
              <w:divBdr>
                <w:top w:val="none" w:sz="0" w:space="0" w:color="auto"/>
                <w:left w:val="none" w:sz="0" w:space="0" w:color="auto"/>
                <w:bottom w:val="none" w:sz="0" w:space="0" w:color="auto"/>
                <w:right w:val="none" w:sz="0" w:space="0" w:color="auto"/>
              </w:divBdr>
            </w:div>
            <w:div w:id="1337534145">
              <w:marLeft w:val="0"/>
              <w:marRight w:val="0"/>
              <w:marTop w:val="0"/>
              <w:marBottom w:val="0"/>
              <w:divBdr>
                <w:top w:val="none" w:sz="0" w:space="0" w:color="auto"/>
                <w:left w:val="none" w:sz="0" w:space="0" w:color="auto"/>
                <w:bottom w:val="none" w:sz="0" w:space="0" w:color="auto"/>
                <w:right w:val="none" w:sz="0" w:space="0" w:color="auto"/>
              </w:divBdr>
            </w:div>
          </w:divsChild>
        </w:div>
        <w:div w:id="1580603254">
          <w:marLeft w:val="0"/>
          <w:marRight w:val="0"/>
          <w:marTop w:val="0"/>
          <w:marBottom w:val="0"/>
          <w:divBdr>
            <w:top w:val="none" w:sz="0" w:space="0" w:color="auto"/>
            <w:left w:val="none" w:sz="0" w:space="0" w:color="auto"/>
            <w:bottom w:val="none" w:sz="0" w:space="0" w:color="auto"/>
            <w:right w:val="none" w:sz="0" w:space="0" w:color="auto"/>
          </w:divBdr>
          <w:divsChild>
            <w:div w:id="1593054284">
              <w:marLeft w:val="450"/>
              <w:marRight w:val="0"/>
              <w:marTop w:val="0"/>
              <w:marBottom w:val="0"/>
              <w:divBdr>
                <w:top w:val="none" w:sz="0" w:space="0" w:color="auto"/>
                <w:left w:val="none" w:sz="0" w:space="0" w:color="auto"/>
                <w:bottom w:val="none" w:sz="0" w:space="0" w:color="auto"/>
                <w:right w:val="none" w:sz="0" w:space="0" w:color="auto"/>
              </w:divBdr>
            </w:div>
            <w:div w:id="861624200">
              <w:marLeft w:val="675"/>
              <w:marRight w:val="0"/>
              <w:marTop w:val="0"/>
              <w:marBottom w:val="0"/>
              <w:divBdr>
                <w:top w:val="none" w:sz="0" w:space="0" w:color="auto"/>
                <w:left w:val="none" w:sz="0" w:space="0" w:color="auto"/>
                <w:bottom w:val="none" w:sz="0" w:space="0" w:color="auto"/>
                <w:right w:val="none" w:sz="0" w:space="0" w:color="auto"/>
              </w:divBdr>
            </w:div>
            <w:div w:id="704793277">
              <w:marLeft w:val="0"/>
              <w:marRight w:val="0"/>
              <w:marTop w:val="0"/>
              <w:marBottom w:val="0"/>
              <w:divBdr>
                <w:top w:val="none" w:sz="0" w:space="0" w:color="auto"/>
                <w:left w:val="none" w:sz="0" w:space="0" w:color="auto"/>
                <w:bottom w:val="none" w:sz="0" w:space="0" w:color="auto"/>
                <w:right w:val="none" w:sz="0" w:space="0" w:color="auto"/>
              </w:divBdr>
            </w:div>
          </w:divsChild>
        </w:div>
        <w:div w:id="1091312790">
          <w:marLeft w:val="0"/>
          <w:marRight w:val="0"/>
          <w:marTop w:val="0"/>
          <w:marBottom w:val="0"/>
          <w:divBdr>
            <w:top w:val="none" w:sz="0" w:space="0" w:color="auto"/>
            <w:left w:val="none" w:sz="0" w:space="0" w:color="auto"/>
            <w:bottom w:val="none" w:sz="0" w:space="0" w:color="auto"/>
            <w:right w:val="none" w:sz="0" w:space="0" w:color="auto"/>
          </w:divBdr>
          <w:divsChild>
            <w:div w:id="389764676">
              <w:marLeft w:val="450"/>
              <w:marRight w:val="0"/>
              <w:marTop w:val="0"/>
              <w:marBottom w:val="0"/>
              <w:divBdr>
                <w:top w:val="none" w:sz="0" w:space="0" w:color="auto"/>
                <w:left w:val="none" w:sz="0" w:space="0" w:color="auto"/>
                <w:bottom w:val="none" w:sz="0" w:space="0" w:color="auto"/>
                <w:right w:val="none" w:sz="0" w:space="0" w:color="auto"/>
              </w:divBdr>
            </w:div>
            <w:div w:id="553198762">
              <w:marLeft w:val="675"/>
              <w:marRight w:val="0"/>
              <w:marTop w:val="0"/>
              <w:marBottom w:val="0"/>
              <w:divBdr>
                <w:top w:val="none" w:sz="0" w:space="0" w:color="auto"/>
                <w:left w:val="none" w:sz="0" w:space="0" w:color="auto"/>
                <w:bottom w:val="none" w:sz="0" w:space="0" w:color="auto"/>
                <w:right w:val="none" w:sz="0" w:space="0" w:color="auto"/>
              </w:divBdr>
            </w:div>
            <w:div w:id="308100752">
              <w:marLeft w:val="0"/>
              <w:marRight w:val="0"/>
              <w:marTop w:val="0"/>
              <w:marBottom w:val="0"/>
              <w:divBdr>
                <w:top w:val="none" w:sz="0" w:space="0" w:color="auto"/>
                <w:left w:val="none" w:sz="0" w:space="0" w:color="auto"/>
                <w:bottom w:val="none" w:sz="0" w:space="0" w:color="auto"/>
                <w:right w:val="none" w:sz="0" w:space="0" w:color="auto"/>
              </w:divBdr>
            </w:div>
          </w:divsChild>
        </w:div>
        <w:div w:id="2004970961">
          <w:marLeft w:val="0"/>
          <w:marRight w:val="0"/>
          <w:marTop w:val="0"/>
          <w:marBottom w:val="0"/>
          <w:divBdr>
            <w:top w:val="none" w:sz="0" w:space="0" w:color="auto"/>
            <w:left w:val="none" w:sz="0" w:space="0" w:color="auto"/>
            <w:bottom w:val="none" w:sz="0" w:space="0" w:color="auto"/>
            <w:right w:val="none" w:sz="0" w:space="0" w:color="auto"/>
          </w:divBdr>
          <w:divsChild>
            <w:div w:id="985819656">
              <w:marLeft w:val="450"/>
              <w:marRight w:val="0"/>
              <w:marTop w:val="0"/>
              <w:marBottom w:val="0"/>
              <w:divBdr>
                <w:top w:val="none" w:sz="0" w:space="0" w:color="auto"/>
                <w:left w:val="none" w:sz="0" w:space="0" w:color="auto"/>
                <w:bottom w:val="none" w:sz="0" w:space="0" w:color="auto"/>
                <w:right w:val="none" w:sz="0" w:space="0" w:color="auto"/>
              </w:divBdr>
            </w:div>
            <w:div w:id="1505196304">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564686599">
      <w:bodyDiv w:val="1"/>
      <w:marLeft w:val="0"/>
      <w:marRight w:val="0"/>
      <w:marTop w:val="0"/>
      <w:marBottom w:val="0"/>
      <w:divBdr>
        <w:top w:val="none" w:sz="0" w:space="0" w:color="auto"/>
        <w:left w:val="none" w:sz="0" w:space="0" w:color="auto"/>
        <w:bottom w:val="none" w:sz="0" w:space="0" w:color="auto"/>
        <w:right w:val="none" w:sz="0" w:space="0" w:color="auto"/>
      </w:divBdr>
    </w:div>
    <w:div w:id="665717615">
      <w:bodyDiv w:val="1"/>
      <w:marLeft w:val="0"/>
      <w:marRight w:val="0"/>
      <w:marTop w:val="0"/>
      <w:marBottom w:val="0"/>
      <w:divBdr>
        <w:top w:val="none" w:sz="0" w:space="0" w:color="auto"/>
        <w:left w:val="none" w:sz="0" w:space="0" w:color="auto"/>
        <w:bottom w:val="none" w:sz="0" w:space="0" w:color="auto"/>
        <w:right w:val="none" w:sz="0" w:space="0" w:color="auto"/>
      </w:divBdr>
    </w:div>
    <w:div w:id="670258824">
      <w:bodyDiv w:val="1"/>
      <w:marLeft w:val="0"/>
      <w:marRight w:val="0"/>
      <w:marTop w:val="0"/>
      <w:marBottom w:val="0"/>
      <w:divBdr>
        <w:top w:val="none" w:sz="0" w:space="0" w:color="auto"/>
        <w:left w:val="none" w:sz="0" w:space="0" w:color="auto"/>
        <w:bottom w:val="none" w:sz="0" w:space="0" w:color="auto"/>
        <w:right w:val="none" w:sz="0" w:space="0" w:color="auto"/>
      </w:divBdr>
    </w:div>
    <w:div w:id="1106577755">
      <w:bodyDiv w:val="1"/>
      <w:marLeft w:val="0"/>
      <w:marRight w:val="0"/>
      <w:marTop w:val="0"/>
      <w:marBottom w:val="0"/>
      <w:divBdr>
        <w:top w:val="none" w:sz="0" w:space="0" w:color="auto"/>
        <w:left w:val="none" w:sz="0" w:space="0" w:color="auto"/>
        <w:bottom w:val="none" w:sz="0" w:space="0" w:color="auto"/>
        <w:right w:val="none" w:sz="0" w:space="0" w:color="auto"/>
      </w:divBdr>
    </w:div>
    <w:div w:id="1329750525">
      <w:bodyDiv w:val="1"/>
      <w:marLeft w:val="0"/>
      <w:marRight w:val="0"/>
      <w:marTop w:val="0"/>
      <w:marBottom w:val="0"/>
      <w:divBdr>
        <w:top w:val="none" w:sz="0" w:space="0" w:color="auto"/>
        <w:left w:val="none" w:sz="0" w:space="0" w:color="auto"/>
        <w:bottom w:val="none" w:sz="0" w:space="0" w:color="auto"/>
        <w:right w:val="none" w:sz="0" w:space="0" w:color="auto"/>
      </w:divBdr>
    </w:div>
    <w:div w:id="1440026916">
      <w:bodyDiv w:val="1"/>
      <w:marLeft w:val="0"/>
      <w:marRight w:val="0"/>
      <w:marTop w:val="0"/>
      <w:marBottom w:val="0"/>
      <w:divBdr>
        <w:top w:val="none" w:sz="0" w:space="0" w:color="auto"/>
        <w:left w:val="none" w:sz="0" w:space="0" w:color="auto"/>
        <w:bottom w:val="none" w:sz="0" w:space="0" w:color="auto"/>
        <w:right w:val="none" w:sz="0" w:space="0" w:color="auto"/>
      </w:divBdr>
    </w:div>
    <w:div w:id="1498880142">
      <w:bodyDiv w:val="1"/>
      <w:marLeft w:val="0"/>
      <w:marRight w:val="0"/>
      <w:marTop w:val="0"/>
      <w:marBottom w:val="0"/>
      <w:divBdr>
        <w:top w:val="none" w:sz="0" w:space="0" w:color="auto"/>
        <w:left w:val="none" w:sz="0" w:space="0" w:color="auto"/>
        <w:bottom w:val="none" w:sz="0" w:space="0" w:color="auto"/>
        <w:right w:val="none" w:sz="0" w:space="0" w:color="auto"/>
      </w:divBdr>
    </w:div>
    <w:div w:id="1708329906">
      <w:bodyDiv w:val="1"/>
      <w:marLeft w:val="0"/>
      <w:marRight w:val="0"/>
      <w:marTop w:val="0"/>
      <w:marBottom w:val="0"/>
      <w:divBdr>
        <w:top w:val="none" w:sz="0" w:space="0" w:color="auto"/>
        <w:left w:val="none" w:sz="0" w:space="0" w:color="auto"/>
        <w:bottom w:val="none" w:sz="0" w:space="0" w:color="auto"/>
        <w:right w:val="none" w:sz="0" w:space="0" w:color="auto"/>
      </w:divBdr>
    </w:div>
    <w:div w:id="1724596615">
      <w:bodyDiv w:val="1"/>
      <w:marLeft w:val="0"/>
      <w:marRight w:val="0"/>
      <w:marTop w:val="0"/>
      <w:marBottom w:val="0"/>
      <w:divBdr>
        <w:top w:val="none" w:sz="0" w:space="0" w:color="auto"/>
        <w:left w:val="none" w:sz="0" w:space="0" w:color="auto"/>
        <w:bottom w:val="none" w:sz="0" w:space="0" w:color="auto"/>
        <w:right w:val="none" w:sz="0" w:space="0" w:color="auto"/>
      </w:divBdr>
    </w:div>
    <w:div w:id="1894192295">
      <w:bodyDiv w:val="1"/>
      <w:marLeft w:val="0"/>
      <w:marRight w:val="0"/>
      <w:marTop w:val="0"/>
      <w:marBottom w:val="0"/>
      <w:divBdr>
        <w:top w:val="none" w:sz="0" w:space="0" w:color="auto"/>
        <w:left w:val="none" w:sz="0" w:space="0" w:color="auto"/>
        <w:bottom w:val="none" w:sz="0" w:space="0" w:color="auto"/>
        <w:right w:val="none" w:sz="0" w:space="0" w:color="auto"/>
      </w:divBdr>
    </w:div>
    <w:div w:id="1894735315">
      <w:bodyDiv w:val="1"/>
      <w:marLeft w:val="0"/>
      <w:marRight w:val="0"/>
      <w:marTop w:val="0"/>
      <w:marBottom w:val="0"/>
      <w:divBdr>
        <w:top w:val="none" w:sz="0" w:space="0" w:color="auto"/>
        <w:left w:val="none" w:sz="0" w:space="0" w:color="auto"/>
        <w:bottom w:val="none" w:sz="0" w:space="0" w:color="auto"/>
        <w:right w:val="none" w:sz="0" w:space="0" w:color="auto"/>
      </w:divBdr>
    </w:div>
    <w:div w:id="2107574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tc.gov/enforcement/rules/rulemaking-regulatory-reform-proceedings/fair-debt-collection-practices-act-text" TargetMode="External"/><Relationship Id="rId18" Type="http://schemas.openxmlformats.org/officeDocument/2006/relationships/hyperlink" Target="https://www.ftc.gov/enforcement/rules/rulemaking-regulatory-reform-proceedings/fair-debt-collection-practices-act-text" TargetMode="External"/><Relationship Id="rId26" Type="http://schemas.openxmlformats.org/officeDocument/2006/relationships/hyperlink" Target="https://www.law.cornell.edu/wex/intentional_infliction_of_emotional_distress" TargetMode="External"/><Relationship Id="rId39" Type="http://schemas.openxmlformats.org/officeDocument/2006/relationships/hyperlink" Target="http://finfix.org/proof/DD/Discovery-Documents_ALL_11-18-14.pdf" TargetMode="External"/><Relationship Id="rId21" Type="http://schemas.openxmlformats.org/officeDocument/2006/relationships/hyperlink" Target="http://www.judiciary.state.nj.us/civil/charges/4.43.pdf" TargetMode="External"/><Relationship Id="rId34" Type="http://schemas.openxmlformats.org/officeDocument/2006/relationships/hyperlink" Target="http://finfix.org/proof/DD/Mortgage-History-wFinancials.xlsx" TargetMode="External"/><Relationship Id="rId42" Type="http://schemas.openxmlformats.org/officeDocument/2006/relationships/hyperlink" Target="http://finfix.org/proof/DD/LITTON~1%20(2).PDF" TargetMode="External"/><Relationship Id="rId47" Type="http://schemas.openxmlformats.org/officeDocument/2006/relationships/hyperlink" Target="https://www.law.cornell.edu/rules/frcp/rule_54" TargetMode="External"/><Relationship Id="rId50" Type="http://schemas.openxmlformats.org/officeDocument/2006/relationships/hyperlink" Target="https://www.google.com/url?sa=t&amp;rct=j&amp;q=&amp;esrc=s&amp;source=web&amp;cd=1&amp;cad=rja&amp;uact=8&amp;ved=0ahUKEwiKy5O3tfzQAhVJ2IMKHbSlAQEQFggaMAA&amp;url=https%3A%2F%2Fwww.law.cornell.edu%2Fuscode%2Ftext%2F28%2F4101&amp;usg=AFQjCNFlxpkLIbQDV3Wb0FrE-rh8Ki2qJQ&amp;sig2=CnF6wtEwUNnpBFGC7CU1Jg&amp;bvm=bv.142059868,d.amc" TargetMode="External"/><Relationship Id="rId55" Type="http://schemas.openxmlformats.org/officeDocument/2006/relationships/hyperlink" Target="https://www.google.com/url?sa=t&amp;rct=j&amp;q=&amp;esrc=s&amp;source=web&amp;cd=1&amp;cad=rja&amp;uact=8&amp;ved=0ahUKEwiKy5O3tfzQAhVJ2IMKHbSlAQEQFggaMAA&amp;url=https%3A%2F%2Fwww.law.cornell.edu%2Fuscode%2Ftext%2F28%2F4101&amp;usg=AFQjCNFlxpkLIbQDV3Wb0FrE-rh8Ki2qJQ&amp;sig2=CnF6wtEwUNnpBFGC7CU1Jg&amp;bvm=bv.142059868,d.amc"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ftc.gov/enforcement/rules/rulemaking-regulatory-reform-proceedings/fair-debt-collection-practices-act-text" TargetMode="External"/><Relationship Id="rId20" Type="http://schemas.openxmlformats.org/officeDocument/2006/relationships/hyperlink" Target="https://www.ftc.gov/enforcement/rules/rulemaking-regulatory-reform-proceedings/fair-debt-collection-practices-act-text" TargetMode="External"/><Relationship Id="rId29" Type="http://schemas.openxmlformats.org/officeDocument/2006/relationships/hyperlink" Target="http://www.liquisearch.com/united_states_defamation_law" TargetMode="External"/><Relationship Id="rId41" Type="http://schemas.openxmlformats.org/officeDocument/2006/relationships/hyperlink" Target="http://www.finfix.org/proof/DD/Motion-for-Proof-Hearing_SHARED.pdf" TargetMode="External"/><Relationship Id="rId54" Type="http://schemas.openxmlformats.org/officeDocument/2006/relationships/hyperlink" Target="https://www.google.com/url?sa=t&amp;rct=j&amp;q=&amp;esrc=s&amp;source=web&amp;cd=2&amp;cad=rja&amp;uact=8&amp;ved=0ahUKEwj23ay0tPzQAhVD8IMKHQ2KDrsQFgggMAE&amp;url=http%3A%2F%2Fwww.chapmanlawgroup.com%2Fmedicalmalpractice_1983civilrights%2F&amp;usg=AFQjCNF1ACUZfXXLg8Y5joZxtvgkIJk7Nw&amp;sig2=LI7qK-2xOXfyKz940VVCW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mondaq.com/unitedstates/x/208916/Contract+of+Employment/Breach+of+Contract+Claim+Does+Not+Give+Rise+to+Federal+Jurisdiction" TargetMode="External"/><Relationship Id="rId32" Type="http://schemas.openxmlformats.org/officeDocument/2006/relationships/hyperlink" Target="http://tinyurl.com/juf27wk" TargetMode="External"/><Relationship Id="rId37" Type="http://schemas.openxmlformats.org/officeDocument/2006/relationships/hyperlink" Target="http://finfix.org/proof/DD/VW_toHSBC_Redacted.pdf" TargetMode="External"/><Relationship Id="rId40" Type="http://schemas.openxmlformats.org/officeDocument/2006/relationships/hyperlink" Target="http://finfix.org/proof/DD/LittonToDelayForeclosure_9-25-09.pdf" TargetMode="External"/><Relationship Id="rId45" Type="http://schemas.openxmlformats.org/officeDocument/2006/relationships/hyperlink" Target="http://www.finfix.org/Appeal-NJS.pdf" TargetMode="External"/><Relationship Id="rId53" Type="http://schemas.openxmlformats.org/officeDocument/2006/relationships/hyperlink" Target="https://casetext.com/case/rci-tm-corp-v-rr-venture-grp" TargetMode="External"/><Relationship Id="rId58" Type="http://schemas.openxmlformats.org/officeDocument/2006/relationships/hyperlink" Target="http://www.njd.uscourts.gov/" TargetMode="External"/><Relationship Id="rId5" Type="http://schemas.openxmlformats.org/officeDocument/2006/relationships/settings" Target="settings.xml"/><Relationship Id="rId15" Type="http://schemas.openxmlformats.org/officeDocument/2006/relationships/hyperlink" Target="https://www.ftc.gov/enforcement/rules/rulemaking-regulatory-reform-proceedings/fair-debt-collection-practices-act-text" TargetMode="External"/><Relationship Id="rId23" Type="http://schemas.openxmlformats.org/officeDocument/2006/relationships/hyperlink" Target="https://www.gpo.gov/fdsys/granule/USCODE-2015-title41/USCODE-2015-title41-subtitleII-chap65-sec6503" TargetMode="External"/><Relationship Id="rId28" Type="http://schemas.openxmlformats.org/officeDocument/2006/relationships/hyperlink" Target="http://heinonline.org/HOL/LandingPage?handle=hein.journals/utol22&amp;div=12&amp;id=&amp;page=" TargetMode="External"/><Relationship Id="rId36" Type="http://schemas.openxmlformats.org/officeDocument/2006/relationships/hyperlink" Target="http://finfix.org/proof/DD/Discovery-Documents_ALL_11-18-14.pdf" TargetMode="External"/><Relationship Id="rId49" Type="http://schemas.openxmlformats.org/officeDocument/2006/relationships/hyperlink" Target="https://www.google.com/url?sa=t&amp;rct=j&amp;q=&amp;esrc=s&amp;source=web&amp;cd=2&amp;cad=rja&amp;uact=8&amp;ved=0ahUKEwj23ay0tPzQAhVD8IMKHQ2KDrsQFgggMAE&amp;url=http%3A%2F%2Fwww.chapmanlawgroup.com%2Fmedicalmalpractice_1983civilrights%2F&amp;usg=AFQjCNF1ACUZfXXLg8Y5joZxtvgkIJk7Nw&amp;sig2=LI7qK-2xOXfyKz940VVCWQ" TargetMode="External"/><Relationship Id="rId57" Type="http://schemas.openxmlformats.org/officeDocument/2006/relationships/hyperlink" Target="mailto:StopFraud@vawilliams.com" TargetMode="External"/><Relationship Id="rId61" Type="http://schemas.openxmlformats.org/officeDocument/2006/relationships/theme" Target="theme/theme1.xml"/><Relationship Id="rId10" Type="http://schemas.openxmlformats.org/officeDocument/2006/relationships/hyperlink" Target="http://www.njd.uscourts.gov/sites/njd/files/completelocalRules.pdf" TargetMode="External"/><Relationship Id="rId19" Type="http://schemas.openxmlformats.org/officeDocument/2006/relationships/hyperlink" Target="https://www.ftc.gov/enforcement/rules/rulemaking-regulatory-reform-proceedings/fair-debt-collection-practices-act-text" TargetMode="External"/><Relationship Id="rId31" Type="http://schemas.openxmlformats.org/officeDocument/2006/relationships/hyperlink" Target="http://www.finfix.org/Appeal-NJ.pdf" TargetMode="External"/><Relationship Id="rId44" Type="http://schemas.openxmlformats.org/officeDocument/2006/relationships/hyperlink" Target="http://www.finfix.org/proof/DD/Motion-for-Proof-Hearing_SHARED.pdf" TargetMode="External"/><Relationship Id="rId52" Type="http://schemas.openxmlformats.org/officeDocument/2006/relationships/hyperlink" Target="http://www.fec.gov/law/litigation/novacek_fec_reply_sj2.pdf"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jd.uscourts.gov/" TargetMode="External"/><Relationship Id="rId14" Type="http://schemas.openxmlformats.org/officeDocument/2006/relationships/hyperlink" Target="https://www.ftc.gov/enforcement/rules/rulemaking-regulatory-reform-proceedings/fair-debt-collection-practices-act-text" TargetMode="External"/><Relationship Id="rId22" Type="http://schemas.openxmlformats.org/officeDocument/2006/relationships/hyperlink" Target="http://www.njconsumeraffairs.gov/Statutes/Consumer-Fraud-Act.pdf" TargetMode="External"/><Relationship Id="rId27" Type="http://schemas.openxmlformats.org/officeDocument/2006/relationships/hyperlink" Target="https://www.google.com/url?sa=t&amp;rct=j&amp;q=&amp;esrc=s&amp;source=web&amp;cd=2&amp;cad=rja&amp;uact=8&amp;ved=0ahUKEwj23ay0tPzQAhVD8IMKHQ2KDrsQFgggMAE&amp;url=http%3A%2F%2Fwww.chapmanlawgroup.com%2Fmedicalmalpractice_1983civilrights%2F&amp;usg=AFQjCNF1ACUZfXXLg8Y5joZxtvgkIJk7Nw&amp;sig2=LI7qK-2xOXfyKz940VVCWQ" TargetMode="External"/><Relationship Id="rId30" Type="http://schemas.openxmlformats.org/officeDocument/2006/relationships/hyperlink" Target="https://dockets.justia.com/browse/state-new_jersey/noscat-1/nos-190" TargetMode="External"/><Relationship Id="rId35" Type="http://schemas.openxmlformats.org/officeDocument/2006/relationships/hyperlink" Target="http://finfix.org/proof/DD/Mortgage-History-wFinancials.pdf" TargetMode="External"/><Relationship Id="rId43" Type="http://schemas.openxmlformats.org/officeDocument/2006/relationships/hyperlink" Target="http://www.finfix.org/proof/DD/Motion-for-Proof-Hearing_SHARED.pdf" TargetMode="External"/><Relationship Id="rId48" Type="http://schemas.openxmlformats.org/officeDocument/2006/relationships/hyperlink" Target="https://www.justice.gov/sites/default/files/tax/legacy/2006/03/22/DAdams_Complaint.pdf" TargetMode="External"/><Relationship Id="rId56" Type="http://schemas.openxmlformats.org/officeDocument/2006/relationships/hyperlink" Target="mailto:StopFraud@vawilliams.com" TargetMode="External"/><Relationship Id="rId8" Type="http://schemas.openxmlformats.org/officeDocument/2006/relationships/endnotes" Target="endnotes.xml"/><Relationship Id="rId51" Type="http://schemas.openxmlformats.org/officeDocument/2006/relationships/hyperlink" Target="http://www.fec.gov/law/litigation_CCA_FEC_D.shtm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ftc.gov/enforcement/rules/rulemaking-regulatory-reform-proceedings/fair-debt-collection-practices-act-text" TargetMode="External"/><Relationship Id="rId25" Type="http://schemas.openxmlformats.org/officeDocument/2006/relationships/hyperlink" Target="http://www.jstor.org/stable/1122238?seq=1" TargetMode="External"/><Relationship Id="rId33" Type="http://schemas.openxmlformats.org/officeDocument/2006/relationships/hyperlink" Target="http://finfix.org/proof/DD/Discovery-Documents_ALL_11-18-14.pdf" TargetMode="External"/><Relationship Id="rId38" Type="http://schemas.openxmlformats.org/officeDocument/2006/relationships/hyperlink" Target="http://finfix.org/proof/DD/VW_toHSBC_HSBC_Response.pdf" TargetMode="External"/><Relationship Id="rId46" Type="http://schemas.openxmlformats.org/officeDocument/2006/relationships/hyperlink" Target="http://finfix.org/proof/ADDL/Financial-Injury.xlsx"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homelawlawyers.com/list-of-damage-awards-in-mortgagecreditor-cases-nationwide/" TargetMode="External"/><Relationship Id="rId2" Type="http://schemas.openxmlformats.org/officeDocument/2006/relationships/hyperlink" Target="http://www.prnewswire.com/news-releases/florida-bank-hit-with-115-million-verdict-galveston-jury-says-ocwen-federal-bank-forced-woman-into-bankruptcy-55733732.html" TargetMode="External"/><Relationship Id="rId1" Type="http://schemas.openxmlformats.org/officeDocument/2006/relationships/hyperlink" Target="http://homelawlawyers.com/list-of-damage-awards-in-mortgagecreditor-cases-nationwide/" TargetMode="External"/><Relationship Id="rId4" Type="http://schemas.openxmlformats.org/officeDocument/2006/relationships/hyperlink" Target="https://www.justice.gov/opa/file/822931/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F2A39-E55F-4CA5-AA41-58F885F7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4204</Words>
  <Characters>23964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Microsoft Word - Kazran -- HNJ Default JUDGMENT Motion -- 5-  -11.docx</vt:lpstr>
    </vt:vector>
  </TitlesOfParts>
  <Company>Hewlett-Packard</Company>
  <LinksUpToDate>false</LinksUpToDate>
  <CharactersWithSpaces>28112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Kazran -- HNJ Default JUDGMENT Motion -- 5-  -11.docx</dc:title>
  <dc:creator>echlopak</dc:creator>
  <cp:lastModifiedBy>Veronica Williams</cp:lastModifiedBy>
  <cp:revision>7</cp:revision>
  <cp:lastPrinted>2016-12-18T01:02:00Z</cp:lastPrinted>
  <dcterms:created xsi:type="dcterms:W3CDTF">2016-12-19T21:11:00Z</dcterms:created>
  <dcterms:modified xsi:type="dcterms:W3CDTF">2016-12-19T21:59:00Z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2011-05-27T00:00:00Z</vt:filetime>
  </property>
  <property fmtid="{D5CDD505-2E9C-101B-9397-08002B2CF9AE}" pid="3" name="LastSaved">
    <vt:filetime>2016-12-12T00:00:00Z</vt:filetime>
  </property>
</Properties>
</file>